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DC" w:rsidRPr="00BE4B52" w:rsidRDefault="00BC49DC" w:rsidP="00BC49DC">
      <w:pPr>
        <w:autoSpaceDE w:val="0"/>
        <w:autoSpaceDN w:val="0"/>
        <w:adjustRightInd w:val="0"/>
        <w:spacing w:line="240" w:lineRule="auto"/>
        <w:jc w:val="center"/>
        <w:rPr>
          <w:rFonts w:cs="TimesNewRoman,Italic"/>
          <w:i/>
          <w:iCs/>
          <w:sz w:val="20"/>
          <w:szCs w:val="20"/>
          <w:lang w:val="sr-Latn-CS"/>
        </w:rPr>
      </w:pPr>
      <w:r w:rsidRPr="00BE4B52">
        <w:rPr>
          <w:rFonts w:ascii="TimesNewRoman,Italic" w:hAnsi="TimesNewRoman,Italic" w:cs="TimesNewRoman,Italic"/>
          <w:i/>
          <w:iCs/>
          <w:sz w:val="20"/>
          <w:szCs w:val="20"/>
          <w:lang w:val="sr-Cyrl-CS"/>
        </w:rPr>
        <w:t>Специјална болница за рехабилитацију „Гамзиград“ у Зајечару, Гамзиградска Бања</w:t>
      </w:r>
      <w:r w:rsidR="000657DF">
        <w:rPr>
          <w:rFonts w:cs="TimesNewRoman,Italic"/>
          <w:i/>
          <w:iCs/>
          <w:sz w:val="20"/>
          <w:szCs w:val="20"/>
        </w:rPr>
        <w:t>,</w:t>
      </w:r>
      <w:r w:rsidRPr="00BE4B52">
        <w:rPr>
          <w:rFonts w:ascii="TimesNewRoman,Italic" w:hAnsi="TimesNewRoman,Italic" w:cs="TimesNewRoman,Italic"/>
          <w:i/>
          <w:iCs/>
          <w:sz w:val="20"/>
          <w:szCs w:val="20"/>
          <w:lang w:val="sr-Cyrl-CS"/>
        </w:rPr>
        <w:t xml:space="preserve"> Бањски трг 12</w:t>
      </w:r>
    </w:p>
    <w:p w:rsidR="00E716C5" w:rsidRPr="00BE4B52" w:rsidRDefault="00E716C5" w:rsidP="00BC49D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iCs/>
          <w:sz w:val="20"/>
          <w:szCs w:val="20"/>
          <w:lang w:val="sr-Latn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/>
          <w:bCs/>
          <w:sz w:val="20"/>
          <w:szCs w:val="20"/>
          <w:lang w:val="sr-Latn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5503F3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BE4B52" w:rsidRDefault="00BC49DC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КОНКУРСНА ДОКУМЕНТАЦИЈА</w:t>
      </w:r>
    </w:p>
    <w:p w:rsidR="00BC49DC" w:rsidRPr="00BE4B52" w:rsidRDefault="00BC49DC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 xml:space="preserve">У ПОСТУПКУ ЈАВНЕ НАБАВКЕ </w:t>
      </w:r>
      <w:r w:rsidR="002476C4">
        <w:rPr>
          <w:rFonts w:ascii="Times New Roman" w:hAnsi="Times New Roman" w:cs="Times New Roman"/>
          <w:b/>
          <w:bCs/>
          <w:sz w:val="20"/>
          <w:szCs w:val="20"/>
        </w:rPr>
        <w:t>ДОБАРА</w:t>
      </w:r>
      <w:r w:rsidR="008C23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E4B52">
        <w:rPr>
          <w:rFonts w:ascii="Tahoma,Bold" w:hAnsi="Tahoma,Bold" w:cs="Tahoma,Bold"/>
          <w:b/>
          <w:bCs/>
          <w:sz w:val="20"/>
          <w:szCs w:val="20"/>
        </w:rPr>
        <w:t>МАЛЕ ВРЕДНОСТИ</w:t>
      </w:r>
    </w:p>
    <w:p w:rsidR="005B4DC8" w:rsidRPr="00BE4B52" w:rsidRDefault="005B4DC8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F4798E" w:rsidRPr="00BE4B52" w:rsidRDefault="00F4798E" w:rsidP="00BC49DC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B4DC8" w:rsidRPr="00BE4B52" w:rsidRDefault="005B4DC8" w:rsidP="00BC49DC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548DF" w:rsidRDefault="005503F3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П</w:t>
      </w:r>
      <w:r w:rsidRPr="00BE4B52">
        <w:rPr>
          <w:rFonts w:ascii="Tahoma,Bold" w:hAnsi="Tahoma,Bold" w:cs="Tahoma,Bold"/>
          <w:b/>
          <w:bCs/>
          <w:sz w:val="20"/>
          <w:szCs w:val="20"/>
        </w:rPr>
        <w:t>редмет јавне набавке</w:t>
      </w:r>
      <w:r w:rsidR="00BC49DC" w:rsidRPr="00BE4B52">
        <w:rPr>
          <w:rFonts w:ascii="Tahoma,Bold" w:hAnsi="Tahoma,Bold" w:cs="Tahoma,Bold"/>
          <w:b/>
          <w:bCs/>
          <w:sz w:val="20"/>
          <w:szCs w:val="20"/>
        </w:rPr>
        <w:t>:</w:t>
      </w:r>
    </w:p>
    <w:p w:rsidR="00980AE3" w:rsidRPr="00980AE3" w:rsidRDefault="00980AE3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CF440B" w:rsidRPr="000657DF" w:rsidRDefault="000657DF" w:rsidP="00980AE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u w:val="single"/>
        </w:rPr>
      </w:pPr>
      <w:r>
        <w:rPr>
          <w:rFonts w:ascii="Tahoma,Bold" w:hAnsi="Tahoma,Bold" w:cs="Tahoma,Bold"/>
          <w:b/>
          <w:bCs/>
          <w:sz w:val="20"/>
          <w:szCs w:val="20"/>
          <w:u w:val="single"/>
        </w:rPr>
        <w:t xml:space="preserve">ТЕЛЕВИЗОРИ И НОСАЧИ ТЕЛЕВИЗОРА </w:t>
      </w:r>
    </w:p>
    <w:p w:rsidR="00BC49DC" w:rsidRPr="00BE4B52" w:rsidRDefault="000E5A62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за потребе </w:t>
      </w:r>
      <w:r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Специјалнe болниц</w:t>
      </w:r>
      <w:r w:rsidRPr="00BE4B52">
        <w:rPr>
          <w:rFonts w:cs="TimesNewRoman,Italic"/>
          <w:b/>
          <w:iCs/>
          <w:sz w:val="20"/>
          <w:szCs w:val="20"/>
          <w:lang w:val="sr-Latn-CS"/>
        </w:rPr>
        <w:t>e</w:t>
      </w:r>
      <w:r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за рехабилитацију „Гамзиград“ у Зајечару, Гамзиградска Бања</w:t>
      </w:r>
      <w:r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.</w:t>
      </w:r>
    </w:p>
    <w:p w:rsidR="005548DF" w:rsidRPr="00BE4B52" w:rsidRDefault="00F4798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ab/>
      </w:r>
    </w:p>
    <w:p w:rsidR="005548DF" w:rsidRPr="00BE4B52" w:rsidRDefault="00BC49DC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БРОЈ ЈНМВ</w:t>
      </w:r>
      <w:r w:rsidR="000E5A62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:</w:t>
      </w:r>
      <w:r w:rsidR="004F779B">
        <w:rPr>
          <w:rFonts w:cs="Tahoma,Bold"/>
          <w:b/>
          <w:bCs/>
          <w:sz w:val="20"/>
          <w:szCs w:val="20"/>
        </w:rPr>
        <w:t xml:space="preserve"> </w:t>
      </w:r>
      <w:r w:rsidR="00AC3D95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0F6253" w:rsidRPr="000657D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М</w:t>
      </w:r>
      <w:r w:rsidR="004829EF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за 201</w:t>
      </w:r>
      <w:r w:rsidR="00CF440B">
        <w:rPr>
          <w:rFonts w:ascii="Tahoma,Bold" w:hAnsi="Tahoma,Bold" w:cs="Tahoma,Bold"/>
          <w:b/>
          <w:bCs/>
          <w:sz w:val="20"/>
          <w:szCs w:val="20"/>
          <w:lang w:val="sr-Cyrl-CS"/>
        </w:rPr>
        <w:t>5</w:t>
      </w:r>
      <w:r w:rsidR="00F4798E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. годину.</w:t>
      </w:r>
    </w:p>
    <w:p w:rsidR="005548DF" w:rsidRPr="00BE4B52" w:rsidRDefault="005548DF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48DF" w:rsidRPr="00BE4B52" w:rsidRDefault="005548DF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BE4B52" w:rsidRDefault="00BC49DC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(Обја</w:t>
      </w:r>
      <w:r w:rsidR="005548DF" w:rsidRPr="00BE4B52">
        <w:rPr>
          <w:rFonts w:ascii="Tahoma,Bold" w:hAnsi="Tahoma,Bold" w:cs="Tahoma,Bold"/>
          <w:b/>
          <w:bCs/>
          <w:sz w:val="20"/>
          <w:szCs w:val="20"/>
        </w:rPr>
        <w:t>вљено на порталу јавних набавки</w:t>
      </w:r>
      <w:r w:rsidR="005548DF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и</w:t>
      </w:r>
      <w:r w:rsidRPr="00BE4B52">
        <w:rPr>
          <w:rFonts w:ascii="Tahoma,Bold" w:hAnsi="Tahoma,Bold" w:cs="Tahoma,Bold"/>
          <w:b/>
          <w:bCs/>
          <w:sz w:val="20"/>
          <w:szCs w:val="20"/>
        </w:rPr>
        <w:t xml:space="preserve"> интернет страници</w:t>
      </w:r>
      <w:r w:rsidR="003D1C76">
        <w:rPr>
          <w:rFonts w:ascii="Tahoma,Bold" w:hAnsi="Tahoma,Bold" w:cs="Tahoma,Bold"/>
          <w:b/>
          <w:bCs/>
          <w:sz w:val="20"/>
          <w:szCs w:val="20"/>
        </w:rPr>
        <w:t xml:space="preserve"> </w:t>
      </w:r>
      <w:r w:rsidR="005B61DF"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Специјалн</w:t>
      </w:r>
      <w:r w:rsidR="00E716C5"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e болниц</w:t>
      </w:r>
      <w:r w:rsidR="00E716C5" w:rsidRPr="00BE4B52">
        <w:rPr>
          <w:rFonts w:cs="TimesNewRoman,Italic"/>
          <w:b/>
          <w:iCs/>
          <w:sz w:val="20"/>
          <w:szCs w:val="20"/>
          <w:lang w:val="sr-Latn-CS"/>
        </w:rPr>
        <w:t>e</w:t>
      </w:r>
      <w:r w:rsidR="00E716C5"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за рехабилитацију „Гамзиград</w:t>
      </w:r>
      <w:proofErr w:type="gramStart"/>
      <w:r w:rsidR="00E716C5"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“</w:t>
      </w:r>
      <w:r w:rsidR="005548DF"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дана</w:t>
      </w:r>
      <w:proofErr w:type="gramEnd"/>
      <w:r w:rsidR="003D1C76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</w:t>
      </w:r>
      <w:r w:rsidR="00AC3D95">
        <w:rPr>
          <w:rFonts w:cs="TimesNewRoman,Italic"/>
          <w:b/>
          <w:iCs/>
          <w:sz w:val="20"/>
          <w:szCs w:val="20"/>
          <w:lang w:val="sr-Latn-CS"/>
        </w:rPr>
        <w:t xml:space="preserve"> </w:t>
      </w:r>
      <w:r w:rsidR="00AC3D95" w:rsidRPr="00AC3D95">
        <w:rPr>
          <w:rFonts w:ascii="Times New Roman" w:hAnsi="Times New Roman" w:cs="Times New Roman"/>
          <w:b/>
          <w:iCs/>
          <w:sz w:val="20"/>
          <w:szCs w:val="20"/>
        </w:rPr>
        <w:t>14</w:t>
      </w:r>
      <w:r w:rsidR="0056336E" w:rsidRPr="00AC3D95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="003D1C76" w:rsidRPr="00AC3D95">
        <w:rPr>
          <w:rFonts w:ascii="Times New Roman" w:hAnsi="Times New Roman" w:cs="Times New Roman"/>
          <w:b/>
          <w:iCs/>
          <w:sz w:val="20"/>
          <w:szCs w:val="20"/>
        </w:rPr>
        <w:t>04</w:t>
      </w:r>
      <w:r w:rsidR="0056336E" w:rsidRPr="00AC3D95">
        <w:rPr>
          <w:rFonts w:ascii="Times New Roman" w:hAnsi="Times New Roman" w:cs="Times New Roman"/>
          <w:b/>
          <w:iCs/>
          <w:sz w:val="20"/>
          <w:szCs w:val="20"/>
        </w:rPr>
        <w:t>.201</w:t>
      </w:r>
      <w:r w:rsidR="00CF440B" w:rsidRPr="00AC3D95">
        <w:rPr>
          <w:rFonts w:ascii="Times New Roman" w:hAnsi="Times New Roman" w:cs="Times New Roman"/>
          <w:b/>
          <w:iCs/>
          <w:sz w:val="20"/>
          <w:szCs w:val="20"/>
        </w:rPr>
        <w:t>5</w:t>
      </w:r>
      <w:r w:rsidR="005548DF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)</w:t>
      </w: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0B2B64" w:rsidRPr="00BE4B52" w:rsidRDefault="000B2B64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462A2B" w:rsidRPr="00462A2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840BB1" w:rsidRDefault="00840BB1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462A2B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462A2B" w:rsidRPr="00BE4B52" w:rsidRDefault="00462A2B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BC49DC" w:rsidRPr="00BE4B52" w:rsidRDefault="00BC49DC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</w:rPr>
      </w:pPr>
      <w:r w:rsidRPr="00BE4B52">
        <w:rPr>
          <w:rFonts w:ascii="Tahoma,Bold" w:hAnsi="Tahoma,Bold" w:cs="Tahoma,Bold"/>
          <w:bCs/>
          <w:sz w:val="20"/>
          <w:szCs w:val="20"/>
        </w:rPr>
        <w:t>С А Д Р Ж А Ј</w:t>
      </w:r>
    </w:p>
    <w:p w:rsidR="00937803" w:rsidRPr="00BE4B52" w:rsidRDefault="00BC49DC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Cs/>
          <w:sz w:val="20"/>
          <w:szCs w:val="20"/>
        </w:rPr>
        <w:t xml:space="preserve">КОНКУРСНЕ ДОКУМЕНТАЦИЈЕ </w:t>
      </w:r>
    </w:p>
    <w:p w:rsidR="00937803" w:rsidRPr="00BE4B52" w:rsidRDefault="0093780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20"/>
        <w:gridCol w:w="5610"/>
        <w:gridCol w:w="1677"/>
        <w:gridCol w:w="1136"/>
      </w:tblGrid>
      <w:tr w:rsidR="00BE4B52" w:rsidRPr="00BE4B52" w:rsidTr="00A10C15">
        <w:tc>
          <w:tcPr>
            <w:tcW w:w="699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</w:t>
            </w: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.бр</w:t>
            </w:r>
            <w:r w:rsidRPr="00BE4B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930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 xml:space="preserve"> п и с</w:t>
            </w:r>
          </w:p>
        </w:tc>
        <w:tc>
          <w:tcPr>
            <w:tcW w:w="1701" w:type="dxa"/>
          </w:tcPr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</w:t>
            </w: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рој обрасца</w:t>
            </w:r>
          </w:p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BE4B52" w:rsidRDefault="00AD7FE9" w:rsidP="00780C8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страници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930" w:type="dxa"/>
          </w:tcPr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Општи подаци о јавној набавци и предмету</w:t>
            </w:r>
            <w:r w:rsidR="008C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набавкe</w:t>
            </w:r>
          </w:p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бр.1</w:t>
            </w:r>
          </w:p>
        </w:tc>
        <w:tc>
          <w:tcPr>
            <w:tcW w:w="1146" w:type="dxa"/>
          </w:tcPr>
          <w:p w:rsidR="00937803" w:rsidRPr="00BE4B52" w:rsidRDefault="00C02891" w:rsidP="002C402C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3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930" w:type="dxa"/>
          </w:tcPr>
          <w:p w:rsidR="00937803" w:rsidRPr="00BE4B52" w:rsidRDefault="00A31119" w:rsidP="000657DF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Спецификација и опис </w:t>
            </w:r>
            <w:r w:rsidR="000657DF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добара</w:t>
            </w:r>
          </w:p>
        </w:tc>
        <w:tc>
          <w:tcPr>
            <w:tcW w:w="1701" w:type="dxa"/>
          </w:tcPr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Образац бр.2 </w:t>
            </w:r>
          </w:p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BE4B52" w:rsidRDefault="00C02891" w:rsidP="006B081C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4</w:t>
            </w:r>
            <w:r w:rsidR="003F791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930" w:type="dxa"/>
          </w:tcPr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 xml:space="preserve">Образац за оцену испуњености услова из чл. 75. </w:t>
            </w:r>
            <w:proofErr w:type="gramStart"/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E4B52">
              <w:rPr>
                <w:rFonts w:ascii="Times New Roman" w:hAnsi="Times New Roman" w:cs="Times New Roman"/>
                <w:sz w:val="20"/>
                <w:szCs w:val="20"/>
              </w:rPr>
              <w:t xml:space="preserve"> 76. ЗЈН и</w:t>
            </w:r>
          </w:p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упутство како се доказује испуњеност тих условa</w:t>
            </w:r>
          </w:p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бр.3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и образац бр. 3/1 </w:t>
            </w:r>
          </w:p>
        </w:tc>
        <w:tc>
          <w:tcPr>
            <w:tcW w:w="1146" w:type="dxa"/>
          </w:tcPr>
          <w:p w:rsidR="00937803" w:rsidRPr="00BE4B52" w:rsidRDefault="006B081C" w:rsidP="006B081C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5</w:t>
            </w:r>
            <w:r w:rsidR="003F791A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</w:t>
            </w: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930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Упутство понуђачима како да сачине понуду</w:t>
            </w:r>
          </w:p>
        </w:tc>
        <w:tc>
          <w:tcPr>
            <w:tcW w:w="1701" w:type="dxa"/>
          </w:tcPr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бр.4</w:t>
            </w:r>
          </w:p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BE4B52" w:rsidRDefault="006B081C" w:rsidP="006B081C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7</w:t>
            </w:r>
            <w:r w:rsidR="00F21641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</w:t>
            </w: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8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 xml:space="preserve"> Образац понуде</w:t>
            </w:r>
          </w:p>
        </w:tc>
        <w:tc>
          <w:tcPr>
            <w:tcW w:w="1701" w:type="dxa"/>
          </w:tcPr>
          <w:p w:rsidR="0047523E" w:rsidRPr="00BE4B52" w:rsidRDefault="0047523E" w:rsidP="0047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бр.5</w:t>
            </w:r>
          </w:p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4F779B" w:rsidRDefault="006B081C" w:rsidP="006B081C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9</w:t>
            </w:r>
            <w:r w:rsidR="004F779B">
              <w:rPr>
                <w:rFonts w:cs="Tahoma,Bold"/>
                <w:bCs/>
                <w:sz w:val="20"/>
                <w:szCs w:val="20"/>
              </w:rPr>
              <w:t>-</w:t>
            </w:r>
            <w:r>
              <w:rPr>
                <w:rFonts w:cs="Tahoma,Bold"/>
                <w:bCs/>
                <w:sz w:val="20"/>
                <w:szCs w:val="20"/>
              </w:rPr>
              <w:t>12</w:t>
            </w:r>
            <w:r w:rsidR="004F779B">
              <w:rPr>
                <w:rFonts w:cs="Tahoma,Bold"/>
                <w:bCs/>
                <w:sz w:val="20"/>
                <w:szCs w:val="20"/>
              </w:rPr>
              <w:t xml:space="preserve">  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Модел уговорa</w:t>
            </w:r>
          </w:p>
        </w:tc>
        <w:tc>
          <w:tcPr>
            <w:tcW w:w="1701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бр.6</w:t>
            </w:r>
          </w:p>
        </w:tc>
        <w:tc>
          <w:tcPr>
            <w:tcW w:w="1146" w:type="dxa"/>
          </w:tcPr>
          <w:p w:rsidR="00937803" w:rsidRPr="006B081C" w:rsidRDefault="006B081C" w:rsidP="006B081C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>
              <w:rPr>
                <w:rFonts w:cs="Tahoma,Bold"/>
                <w:bCs/>
                <w:sz w:val="20"/>
                <w:szCs w:val="20"/>
              </w:rPr>
              <w:t>13</w:t>
            </w:r>
            <w:r w:rsidR="001E0485"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</w:t>
            </w:r>
            <w:r>
              <w:rPr>
                <w:rFonts w:cs="Tahoma,Bold"/>
                <w:bCs/>
                <w:sz w:val="20"/>
                <w:szCs w:val="20"/>
              </w:rPr>
              <w:t>14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структуре цене</w:t>
            </w:r>
          </w:p>
        </w:tc>
        <w:tc>
          <w:tcPr>
            <w:tcW w:w="1701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бр.7</w:t>
            </w:r>
          </w:p>
        </w:tc>
        <w:tc>
          <w:tcPr>
            <w:tcW w:w="1146" w:type="dxa"/>
          </w:tcPr>
          <w:p w:rsidR="00937803" w:rsidRPr="00981A4E" w:rsidRDefault="006B081C" w:rsidP="001B0F6B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</w:rPr>
            </w:pPr>
            <w:r>
              <w:rPr>
                <w:rFonts w:cs="Tahoma,Bold"/>
                <w:bCs/>
                <w:sz w:val="20"/>
                <w:szCs w:val="20"/>
              </w:rPr>
              <w:t>15</w:t>
            </w: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</w:t>
            </w:r>
            <w:r w:rsidR="00402CFC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и 16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трошкова припреме понуде</w:t>
            </w:r>
          </w:p>
        </w:tc>
        <w:tc>
          <w:tcPr>
            <w:tcW w:w="1701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бр.8</w:t>
            </w:r>
          </w:p>
        </w:tc>
        <w:tc>
          <w:tcPr>
            <w:tcW w:w="1146" w:type="dxa"/>
          </w:tcPr>
          <w:p w:rsidR="00937803" w:rsidRPr="00402CFC" w:rsidRDefault="00402CFC" w:rsidP="001B0F6B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CS"/>
              </w:rPr>
            </w:pPr>
            <w:r>
              <w:rPr>
                <w:rFonts w:cs="Tahoma,Bold"/>
                <w:bCs/>
                <w:sz w:val="20"/>
                <w:szCs w:val="20"/>
                <w:lang w:val="sr-Cyrl-CS"/>
              </w:rPr>
              <w:t>17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о независној понуди</w:t>
            </w:r>
          </w:p>
        </w:tc>
        <w:tc>
          <w:tcPr>
            <w:tcW w:w="1701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бр.9</w:t>
            </w:r>
          </w:p>
        </w:tc>
        <w:tc>
          <w:tcPr>
            <w:tcW w:w="1146" w:type="dxa"/>
          </w:tcPr>
          <w:p w:rsidR="00937803" w:rsidRPr="00402CFC" w:rsidRDefault="00402CFC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CS"/>
              </w:rPr>
            </w:pPr>
            <w:r>
              <w:rPr>
                <w:rFonts w:cs="Tahoma,Bold"/>
                <w:bCs/>
                <w:sz w:val="20"/>
                <w:szCs w:val="20"/>
                <w:lang w:val="sr-Cyrl-CS"/>
              </w:rPr>
              <w:t>18</w:t>
            </w:r>
          </w:p>
        </w:tc>
      </w:tr>
      <w:tr w:rsidR="00BE4B52" w:rsidRPr="00BE4B52" w:rsidTr="00A10C15">
        <w:trPr>
          <w:trHeight w:val="369"/>
        </w:trPr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о поштовању важећих прописа</w:t>
            </w:r>
          </w:p>
        </w:tc>
        <w:tc>
          <w:tcPr>
            <w:tcW w:w="1701" w:type="dxa"/>
          </w:tcPr>
          <w:p w:rsidR="00937803" w:rsidRPr="00BE4B5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Образацбр.10</w:t>
            </w:r>
          </w:p>
        </w:tc>
        <w:tc>
          <w:tcPr>
            <w:tcW w:w="1146" w:type="dxa"/>
          </w:tcPr>
          <w:p w:rsidR="00937803" w:rsidRPr="00402CFC" w:rsidRDefault="00402CFC" w:rsidP="00A72DF7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CS"/>
              </w:rPr>
            </w:pPr>
            <w:r>
              <w:rPr>
                <w:rFonts w:cs="Tahoma,Bold"/>
                <w:bCs/>
                <w:sz w:val="20"/>
                <w:szCs w:val="20"/>
                <w:lang w:val="sr-Cyrl-CS"/>
              </w:rPr>
              <w:t>19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не наступа заједнички</w:t>
            </w:r>
          </w:p>
        </w:tc>
        <w:tc>
          <w:tcPr>
            <w:tcW w:w="1701" w:type="dxa"/>
          </w:tcPr>
          <w:p w:rsidR="00937803" w:rsidRPr="00BE4B5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бр. 11</w:t>
            </w:r>
          </w:p>
        </w:tc>
        <w:tc>
          <w:tcPr>
            <w:tcW w:w="1146" w:type="dxa"/>
          </w:tcPr>
          <w:p w:rsidR="00937803" w:rsidRPr="00402CFC" w:rsidRDefault="00402CFC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CS"/>
              </w:rPr>
            </w:pPr>
            <w:r>
              <w:rPr>
                <w:rFonts w:cs="Tahoma,Bold"/>
                <w:bCs/>
                <w:sz w:val="20"/>
                <w:szCs w:val="20"/>
                <w:lang w:val="sr-Cyrl-CS"/>
              </w:rPr>
              <w:t>20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5930" w:type="dxa"/>
          </w:tcPr>
          <w:p w:rsidR="0047523E" w:rsidRPr="00BE4B52" w:rsidRDefault="0047523E" w:rsidP="0047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подноси заједничку понуду са</w:t>
            </w:r>
          </w:p>
          <w:p w:rsidR="00937803" w:rsidRPr="00BE4B52" w:rsidRDefault="00780C84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једним или групом понуђача</w:t>
            </w:r>
          </w:p>
        </w:tc>
        <w:tc>
          <w:tcPr>
            <w:tcW w:w="1701" w:type="dxa"/>
          </w:tcPr>
          <w:p w:rsidR="00937803" w:rsidRPr="00BE4B5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Образацбр.12</w:t>
            </w:r>
          </w:p>
        </w:tc>
        <w:tc>
          <w:tcPr>
            <w:tcW w:w="1146" w:type="dxa"/>
          </w:tcPr>
          <w:p w:rsidR="00937803" w:rsidRPr="00402CFC" w:rsidRDefault="00402CFC" w:rsidP="001B0F6B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CS"/>
              </w:rPr>
            </w:pPr>
            <w:r>
              <w:rPr>
                <w:rFonts w:cs="Tahoma,Bold"/>
                <w:bCs/>
                <w:sz w:val="20"/>
                <w:szCs w:val="20"/>
                <w:lang w:val="sr-Cyrl-CS"/>
              </w:rPr>
              <w:t>21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не наступа са подизвођачем</w:t>
            </w:r>
          </w:p>
        </w:tc>
        <w:tc>
          <w:tcPr>
            <w:tcW w:w="1701" w:type="dxa"/>
          </w:tcPr>
          <w:p w:rsidR="00937803" w:rsidRPr="00BE4B5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Образацбр.13</w:t>
            </w:r>
          </w:p>
        </w:tc>
        <w:tc>
          <w:tcPr>
            <w:tcW w:w="1146" w:type="dxa"/>
          </w:tcPr>
          <w:p w:rsidR="00937803" w:rsidRPr="00402CFC" w:rsidRDefault="00402CFC" w:rsidP="001B0F6B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CS"/>
              </w:rPr>
            </w:pPr>
            <w:r>
              <w:rPr>
                <w:rFonts w:cs="Tahoma,Bold"/>
                <w:bCs/>
                <w:sz w:val="20"/>
                <w:szCs w:val="20"/>
                <w:lang w:val="sr-Cyrl-CS"/>
              </w:rPr>
              <w:t>22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наступа са подизвођачем</w:t>
            </w:r>
          </w:p>
        </w:tc>
        <w:tc>
          <w:tcPr>
            <w:tcW w:w="1701" w:type="dxa"/>
          </w:tcPr>
          <w:p w:rsidR="00937803" w:rsidRPr="00BE4B5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Образацбр.14</w:t>
            </w:r>
          </w:p>
        </w:tc>
        <w:tc>
          <w:tcPr>
            <w:tcW w:w="1146" w:type="dxa"/>
          </w:tcPr>
          <w:p w:rsidR="00937803" w:rsidRPr="00402CFC" w:rsidRDefault="00402CFC" w:rsidP="001B0F6B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CS"/>
              </w:rPr>
            </w:pPr>
            <w:r>
              <w:rPr>
                <w:rFonts w:cs="Tahoma,Bold"/>
                <w:bCs/>
                <w:sz w:val="20"/>
                <w:szCs w:val="20"/>
                <w:lang w:val="sr-Cyrl-CS"/>
              </w:rPr>
              <w:t>23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5930" w:type="dxa"/>
          </w:tcPr>
          <w:p w:rsidR="00937803" w:rsidRPr="00BE4B52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Критеријум за оцењивање понуда</w:t>
            </w:r>
          </w:p>
        </w:tc>
        <w:tc>
          <w:tcPr>
            <w:tcW w:w="1701" w:type="dxa"/>
          </w:tcPr>
          <w:p w:rsidR="00937803" w:rsidRPr="00BE4B52" w:rsidRDefault="00A10C15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Образацбр.15</w:t>
            </w:r>
          </w:p>
        </w:tc>
        <w:tc>
          <w:tcPr>
            <w:tcW w:w="1146" w:type="dxa"/>
          </w:tcPr>
          <w:p w:rsidR="00937803" w:rsidRPr="00402CFC" w:rsidRDefault="00402CFC" w:rsidP="001B0F6B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CS"/>
              </w:rPr>
            </w:pPr>
            <w:r>
              <w:rPr>
                <w:rFonts w:cs="Tahoma,Bold"/>
                <w:bCs/>
                <w:sz w:val="20"/>
                <w:szCs w:val="20"/>
                <w:lang w:val="sr-Cyrl-CS"/>
              </w:rPr>
              <w:t>24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5930" w:type="dxa"/>
          </w:tcPr>
          <w:p w:rsidR="00937803" w:rsidRPr="00BE4B52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да је регистрован код надлежног органа</w:t>
            </w:r>
          </w:p>
        </w:tc>
        <w:tc>
          <w:tcPr>
            <w:tcW w:w="1701" w:type="dxa"/>
          </w:tcPr>
          <w:p w:rsidR="00937803" w:rsidRPr="00BE4B52" w:rsidRDefault="00C02891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Образацбр.1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46" w:type="dxa"/>
          </w:tcPr>
          <w:p w:rsidR="00937803" w:rsidRPr="00402CFC" w:rsidRDefault="00402CFC" w:rsidP="001B0F6B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CS"/>
              </w:rPr>
            </w:pPr>
            <w:r>
              <w:rPr>
                <w:rFonts w:cs="Tahoma,Bold"/>
                <w:bCs/>
                <w:sz w:val="20"/>
                <w:szCs w:val="20"/>
                <w:lang w:val="sr-Cyrl-CS"/>
              </w:rPr>
              <w:t>25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5930" w:type="dxa"/>
          </w:tcPr>
          <w:p w:rsidR="00937803" w:rsidRPr="00BE4B52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да није кривично осуђиван</w:t>
            </w:r>
          </w:p>
        </w:tc>
        <w:tc>
          <w:tcPr>
            <w:tcW w:w="1701" w:type="dxa"/>
          </w:tcPr>
          <w:p w:rsidR="00937803" w:rsidRPr="00BE4B52" w:rsidRDefault="00C02891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 1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146" w:type="dxa"/>
          </w:tcPr>
          <w:p w:rsidR="00937803" w:rsidRPr="00402CFC" w:rsidRDefault="00402CFC" w:rsidP="001B0F6B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CS"/>
              </w:rPr>
            </w:pPr>
            <w:r>
              <w:rPr>
                <w:rFonts w:cs="Tahoma,Bold"/>
                <w:bCs/>
                <w:sz w:val="20"/>
                <w:szCs w:val="20"/>
                <w:lang w:val="sr-Cyrl-CS"/>
              </w:rPr>
              <w:t>26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5930" w:type="dxa"/>
          </w:tcPr>
          <w:p w:rsidR="00937803" w:rsidRPr="00BE4B52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да му није изречена мера забране обављања делатности</w:t>
            </w:r>
          </w:p>
        </w:tc>
        <w:tc>
          <w:tcPr>
            <w:tcW w:w="1701" w:type="dxa"/>
          </w:tcPr>
          <w:p w:rsidR="00937803" w:rsidRPr="00BE4B52" w:rsidRDefault="00780C84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р.18</w:t>
            </w:r>
          </w:p>
        </w:tc>
        <w:tc>
          <w:tcPr>
            <w:tcW w:w="1146" w:type="dxa"/>
          </w:tcPr>
          <w:p w:rsidR="00937803" w:rsidRPr="00402CFC" w:rsidRDefault="00402CFC" w:rsidP="001B0F6B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CS"/>
              </w:rPr>
            </w:pPr>
            <w:r>
              <w:rPr>
                <w:rFonts w:cs="Tahoma,Bold"/>
                <w:bCs/>
                <w:sz w:val="20"/>
                <w:szCs w:val="20"/>
                <w:lang w:val="sr-Cyrl-CS"/>
              </w:rPr>
              <w:t>27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5930" w:type="dxa"/>
          </w:tcPr>
          <w:p w:rsidR="00937803" w:rsidRPr="00BE4B52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о измирењу пореза</w:t>
            </w:r>
          </w:p>
        </w:tc>
        <w:tc>
          <w:tcPr>
            <w:tcW w:w="1701" w:type="dxa"/>
          </w:tcPr>
          <w:p w:rsidR="00937803" w:rsidRPr="00BE4B52" w:rsidRDefault="00780C84" w:rsidP="00C0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19</w:t>
            </w:r>
          </w:p>
        </w:tc>
        <w:tc>
          <w:tcPr>
            <w:tcW w:w="1146" w:type="dxa"/>
          </w:tcPr>
          <w:p w:rsidR="00937803" w:rsidRPr="00402CFC" w:rsidRDefault="00402CFC" w:rsidP="001B0F6B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CS"/>
              </w:rPr>
            </w:pPr>
            <w:r>
              <w:rPr>
                <w:rFonts w:cs="Tahoma,Bold"/>
                <w:bCs/>
                <w:sz w:val="20"/>
                <w:szCs w:val="20"/>
                <w:lang w:val="sr-Cyrl-CS"/>
              </w:rPr>
              <w:t>28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5930" w:type="dxa"/>
          </w:tcPr>
          <w:p w:rsidR="00937803" w:rsidRPr="00BE4B52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о финансијском и пословном капацитету</w:t>
            </w:r>
          </w:p>
        </w:tc>
        <w:tc>
          <w:tcPr>
            <w:tcW w:w="1701" w:type="dxa"/>
          </w:tcPr>
          <w:p w:rsidR="00937803" w:rsidRPr="00BE4B52" w:rsidRDefault="00780C84" w:rsidP="00C0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20</w:t>
            </w:r>
          </w:p>
        </w:tc>
        <w:tc>
          <w:tcPr>
            <w:tcW w:w="1146" w:type="dxa"/>
          </w:tcPr>
          <w:p w:rsidR="00937803" w:rsidRPr="00402CFC" w:rsidRDefault="00402CFC" w:rsidP="001B0F6B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CS"/>
              </w:rPr>
            </w:pPr>
            <w:r>
              <w:rPr>
                <w:rFonts w:cs="Tahoma,Bold"/>
                <w:bCs/>
                <w:sz w:val="20"/>
                <w:szCs w:val="20"/>
                <w:lang w:val="sr-Cyrl-CS"/>
              </w:rPr>
              <w:t>29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5930" w:type="dxa"/>
          </w:tcPr>
          <w:p w:rsidR="00937803" w:rsidRPr="00BE4B52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о кадровском капацитету</w:t>
            </w:r>
          </w:p>
        </w:tc>
        <w:tc>
          <w:tcPr>
            <w:tcW w:w="1701" w:type="dxa"/>
          </w:tcPr>
          <w:p w:rsidR="00937803" w:rsidRPr="00BE4B52" w:rsidRDefault="00780C84" w:rsidP="00AD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р.2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46" w:type="dxa"/>
          </w:tcPr>
          <w:p w:rsidR="00937803" w:rsidRPr="00402CFC" w:rsidRDefault="00402CFC" w:rsidP="00E716C5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CS"/>
              </w:rPr>
            </w:pPr>
            <w:r>
              <w:rPr>
                <w:rFonts w:cs="Tahoma,Bold"/>
                <w:bCs/>
                <w:sz w:val="20"/>
                <w:szCs w:val="20"/>
                <w:lang w:val="sr-Cyrl-CS"/>
              </w:rPr>
              <w:t>30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5930" w:type="dxa"/>
          </w:tcPr>
          <w:p w:rsidR="00937803" w:rsidRPr="00BE4B52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о техничком капацитету</w:t>
            </w:r>
          </w:p>
        </w:tc>
        <w:tc>
          <w:tcPr>
            <w:tcW w:w="1701" w:type="dxa"/>
          </w:tcPr>
          <w:p w:rsidR="00937803" w:rsidRPr="00BE4B52" w:rsidRDefault="00780C84" w:rsidP="00AD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р.2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46" w:type="dxa"/>
          </w:tcPr>
          <w:p w:rsidR="00937803" w:rsidRPr="00402CFC" w:rsidRDefault="00402CFC" w:rsidP="001B0F6B">
            <w:pPr>
              <w:autoSpaceDE w:val="0"/>
              <w:autoSpaceDN w:val="0"/>
              <w:adjustRightInd w:val="0"/>
              <w:jc w:val="center"/>
              <w:rPr>
                <w:rFonts w:cs="Tahoma,Bold"/>
                <w:bCs/>
                <w:sz w:val="20"/>
                <w:szCs w:val="20"/>
                <w:lang w:val="sr-Cyrl-CS"/>
              </w:rPr>
            </w:pPr>
            <w:r>
              <w:rPr>
                <w:rFonts w:cs="Tahoma,Bold"/>
                <w:bCs/>
                <w:sz w:val="20"/>
                <w:szCs w:val="20"/>
                <w:lang w:val="sr-Cyrl-CS"/>
              </w:rPr>
              <w:t>31</w:t>
            </w:r>
          </w:p>
        </w:tc>
      </w:tr>
    </w:tbl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B71B8" w:rsidRPr="00BE4B5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BE4B5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BE4B5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BE4B5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BE4B5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BC49DC" w:rsidRPr="00BE4B52" w:rsidRDefault="00BC49DC" w:rsidP="00913D1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E4B52">
        <w:rPr>
          <w:rFonts w:ascii="Times New Roman" w:hAnsi="Times New Roman" w:cs="Times New Roman"/>
          <w:bCs/>
          <w:sz w:val="20"/>
          <w:szCs w:val="20"/>
        </w:rPr>
        <w:t>ПРЕДСЕДНИК КОМИСИЈЕ</w:t>
      </w:r>
    </w:p>
    <w:p w:rsidR="00E716C5" w:rsidRPr="00BE4B52" w:rsidRDefault="003D1C76" w:rsidP="00913D1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</w:t>
      </w:r>
      <w:r w:rsidR="00E716C5" w:rsidRPr="00BE4B52">
        <w:rPr>
          <w:rFonts w:ascii="Times New Roman" w:hAnsi="Times New Roman" w:cs="Times New Roman"/>
          <w:bCs/>
          <w:sz w:val="20"/>
          <w:szCs w:val="20"/>
          <w:lang w:val="sr-Cyrl-CS"/>
        </w:rPr>
        <w:t>Жарко Ђорђевић</w:t>
      </w:r>
    </w:p>
    <w:p w:rsidR="00431646" w:rsidRPr="00BE4B52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31646" w:rsidRPr="00BE4B52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31646" w:rsidRPr="00BE4B52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BE4B52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BE4B52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BE4B52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BE4B52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BE4B52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E716C5" w:rsidRPr="00BE4B52" w:rsidRDefault="00E716C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BE4B52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/>
          <w:sz w:val="20"/>
          <w:szCs w:val="20"/>
          <w:lang w:val="sr-Cyrl-CS"/>
        </w:rPr>
        <w:t>О</w:t>
      </w:r>
      <w:r w:rsidRPr="00BE4B52">
        <w:rPr>
          <w:rFonts w:ascii="Tahoma,Bold" w:hAnsi="Tahoma,Bold" w:cs="Tahoma,Bold"/>
          <w:b/>
          <w:bCs/>
          <w:i/>
          <w:sz w:val="20"/>
          <w:szCs w:val="20"/>
        </w:rPr>
        <w:t>бразац бр.1</w:t>
      </w:r>
    </w:p>
    <w:p w:rsidR="00441F65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462A2B" w:rsidRP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sz w:val="20"/>
          <w:szCs w:val="20"/>
        </w:rPr>
      </w:pPr>
    </w:p>
    <w:p w:rsidR="00BC49DC" w:rsidRPr="00BE4B52" w:rsidRDefault="00BC49DC" w:rsidP="00441F6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ОПШТИ ПОДАЦИ О ЈАВНОЈ НАБАВЦИ</w:t>
      </w:r>
    </w:p>
    <w:p w:rsidR="00441F65" w:rsidRPr="00BE4B52" w:rsidRDefault="00441F65" w:rsidP="00441F6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BE4B5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1. Назив, адреса и интернет страница наручиоца</w:t>
      </w:r>
      <w:r w:rsidRPr="00BE4B52">
        <w:rPr>
          <w:rFonts w:ascii="Tahoma" w:hAnsi="Tahoma" w:cs="Tahoma"/>
          <w:sz w:val="20"/>
          <w:szCs w:val="20"/>
        </w:rPr>
        <w:t xml:space="preserve">: </w:t>
      </w:r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>Специјална болница за рехабилитацију „Гамзиград</w:t>
      </w:r>
      <w:proofErr w:type="gramStart"/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>“ у</w:t>
      </w:r>
      <w:proofErr w:type="gramEnd"/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 xml:space="preserve"> Зајечару, Гамзиградска Бања, Бањски трг 12, </w:t>
      </w:r>
      <w:r w:rsidRPr="00BE4B52">
        <w:rPr>
          <w:rFonts w:ascii="Tahoma" w:hAnsi="Tahoma" w:cs="Tahoma"/>
          <w:sz w:val="20"/>
          <w:szCs w:val="20"/>
        </w:rPr>
        <w:t>www.</w:t>
      </w:r>
      <w:r w:rsidR="00D95358" w:rsidRPr="00BE4B52">
        <w:rPr>
          <w:rFonts w:ascii="Tahoma" w:hAnsi="Tahoma" w:cs="Tahoma"/>
          <w:sz w:val="20"/>
          <w:szCs w:val="20"/>
          <w:lang w:val="sr-Latn-CS"/>
        </w:rPr>
        <w:t>gamzigradskabanja.org.rs</w:t>
      </w:r>
    </w:p>
    <w:p w:rsidR="00441F65" w:rsidRPr="00BE4B52" w:rsidRDefault="00441F65" w:rsidP="00441F6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C49DC" w:rsidRPr="00BE4B5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2. Врста поступка</w:t>
      </w:r>
      <w:r w:rsidRPr="00BE4B52">
        <w:rPr>
          <w:rFonts w:ascii="Tahoma" w:hAnsi="Tahoma" w:cs="Tahoma"/>
          <w:sz w:val="20"/>
          <w:szCs w:val="20"/>
        </w:rPr>
        <w:t xml:space="preserve">: </w:t>
      </w:r>
      <w:r w:rsidRPr="00BE4B52">
        <w:rPr>
          <w:rFonts w:ascii="Times New Roman" w:hAnsi="Times New Roman" w:cs="Times New Roman"/>
          <w:sz w:val="20"/>
          <w:szCs w:val="20"/>
        </w:rPr>
        <w:t>Јавна набавка мале вредности</w:t>
      </w:r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41F65" w:rsidRPr="00BE4B52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BE4B5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sz w:val="20"/>
          <w:szCs w:val="20"/>
        </w:rPr>
        <w:t>3. Предмет јавне набавке</w:t>
      </w:r>
      <w:r w:rsidRPr="00BE4B52">
        <w:rPr>
          <w:rFonts w:ascii="Times New Roman" w:hAnsi="Times New Roman" w:cs="Times New Roman"/>
          <w:sz w:val="20"/>
          <w:szCs w:val="20"/>
        </w:rPr>
        <w:t xml:space="preserve">: </w:t>
      </w:r>
      <w:r w:rsidR="00980AE3">
        <w:rPr>
          <w:rFonts w:ascii="Times New Roman" w:hAnsi="Times New Roman" w:cs="Times New Roman"/>
          <w:sz w:val="20"/>
          <w:szCs w:val="20"/>
          <w:lang w:val="sr-Cyrl-CS"/>
        </w:rPr>
        <w:t>Добра</w:t>
      </w:r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41F65" w:rsidRPr="00BE4B52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BE4B5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sz w:val="20"/>
          <w:szCs w:val="20"/>
        </w:rPr>
        <w:t>4. Поступак се спроводи ради закључења уговора о предметној јавној набавци</w:t>
      </w:r>
      <w:r w:rsidR="00441F65" w:rsidRPr="00BE4B52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.</w:t>
      </w:r>
    </w:p>
    <w:p w:rsidR="00441F65" w:rsidRPr="00BE4B52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BE4B5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sz w:val="20"/>
          <w:szCs w:val="20"/>
        </w:rPr>
        <w:t>5. Контакт</w:t>
      </w:r>
      <w:r w:rsidRPr="00BE4B52">
        <w:rPr>
          <w:rFonts w:ascii="Times New Roman" w:hAnsi="Times New Roman" w:cs="Times New Roman"/>
          <w:sz w:val="20"/>
          <w:szCs w:val="20"/>
        </w:rPr>
        <w:t xml:space="preserve">: </w:t>
      </w:r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 xml:space="preserve">Специјална болница за рехабилитацију „Гамзиград“, </w:t>
      </w:r>
      <w:r w:rsidR="00241123" w:rsidRPr="00BE4B52">
        <w:rPr>
          <w:rFonts w:ascii="Times New Roman" w:hAnsi="Times New Roman" w:cs="Times New Roman"/>
          <w:sz w:val="20"/>
          <w:szCs w:val="20"/>
          <w:lang w:val="sr-Cyrl-CS"/>
        </w:rPr>
        <w:t xml:space="preserve">19228 </w:t>
      </w:r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>Гамзиградска Бања, Бањски трг 12,</w:t>
      </w:r>
      <w:r w:rsidRPr="00BE4B52">
        <w:rPr>
          <w:rFonts w:ascii="Times New Roman" w:hAnsi="Times New Roman" w:cs="Times New Roman"/>
          <w:sz w:val="20"/>
          <w:szCs w:val="20"/>
        </w:rPr>
        <w:t xml:space="preserve"> факс</w:t>
      </w:r>
      <w:proofErr w:type="gramStart"/>
      <w:r w:rsidRPr="00BE4B52">
        <w:rPr>
          <w:rFonts w:ascii="Times New Roman" w:hAnsi="Times New Roman" w:cs="Times New Roman"/>
          <w:sz w:val="20"/>
          <w:szCs w:val="20"/>
        </w:rPr>
        <w:t>:</w:t>
      </w:r>
      <w:r w:rsidR="0079723C" w:rsidRPr="00BE4B52">
        <w:rPr>
          <w:rFonts w:ascii="Times New Roman" w:hAnsi="Times New Roman" w:cs="Times New Roman"/>
          <w:sz w:val="20"/>
          <w:szCs w:val="20"/>
          <w:lang w:val="sr-Cyrl-CS"/>
        </w:rPr>
        <w:t>019</w:t>
      </w:r>
      <w:proofErr w:type="gramEnd"/>
      <w:r w:rsidR="0079723C" w:rsidRPr="00BE4B52">
        <w:rPr>
          <w:rFonts w:ascii="Times New Roman" w:hAnsi="Times New Roman" w:cs="Times New Roman"/>
          <w:sz w:val="20"/>
          <w:szCs w:val="20"/>
          <w:lang w:val="sr-Cyrl-CS"/>
        </w:rPr>
        <w:t xml:space="preserve">/450-446 </w:t>
      </w:r>
      <w:r w:rsidRPr="00BE4B52">
        <w:rPr>
          <w:rFonts w:ascii="Times New Roman" w:hAnsi="Times New Roman" w:cs="Times New Roman"/>
          <w:sz w:val="20"/>
          <w:szCs w:val="20"/>
        </w:rPr>
        <w:t>са назнаком за председника Комис</w:t>
      </w:r>
      <w:r w:rsidR="0079723C" w:rsidRPr="00BE4B52">
        <w:rPr>
          <w:rFonts w:ascii="Times New Roman" w:hAnsi="Times New Roman" w:cs="Times New Roman"/>
          <w:sz w:val="20"/>
          <w:szCs w:val="20"/>
        </w:rPr>
        <w:t>ије и називом предметне набавке</w:t>
      </w:r>
      <w:r w:rsidR="0079723C" w:rsidRPr="00BE4B52">
        <w:rPr>
          <w:rFonts w:ascii="Times New Roman" w:hAnsi="Times New Roman" w:cs="Times New Roman"/>
          <w:sz w:val="20"/>
          <w:szCs w:val="20"/>
          <w:lang w:val="sr-Cyrl-CS"/>
        </w:rPr>
        <w:t>; за информац</w:t>
      </w:r>
      <w:r w:rsidR="00241123" w:rsidRPr="00BE4B52">
        <w:rPr>
          <w:rFonts w:ascii="Times New Roman" w:hAnsi="Times New Roman" w:cs="Times New Roman"/>
          <w:sz w:val="20"/>
          <w:szCs w:val="20"/>
          <w:lang w:val="sr-Cyrl-CS"/>
        </w:rPr>
        <w:t>ије председник Комисије Жарко Ђо</w:t>
      </w:r>
      <w:r w:rsidR="0079723C" w:rsidRPr="00BE4B52">
        <w:rPr>
          <w:rFonts w:ascii="Times New Roman" w:hAnsi="Times New Roman" w:cs="Times New Roman"/>
          <w:sz w:val="20"/>
          <w:szCs w:val="20"/>
          <w:lang w:val="sr-Cyrl-CS"/>
        </w:rPr>
        <w:t>рђевић тел. 019/44</w:t>
      </w:r>
      <w:r w:rsidR="00980AE3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79723C" w:rsidRPr="00BE4B52">
        <w:rPr>
          <w:rFonts w:ascii="Times New Roman" w:hAnsi="Times New Roman" w:cs="Times New Roman"/>
          <w:sz w:val="20"/>
          <w:szCs w:val="20"/>
          <w:lang w:val="sr-Cyrl-CS"/>
        </w:rPr>
        <w:t>-882 и 062/800 4337.</w:t>
      </w:r>
    </w:p>
    <w:p w:rsidR="0079723C" w:rsidRPr="00BE4B52" w:rsidRDefault="0079723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79723C" w:rsidRPr="00BE4B52" w:rsidRDefault="0079723C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BC49DC" w:rsidRPr="00BE4B52" w:rsidRDefault="00BC49DC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Cs/>
          <w:sz w:val="20"/>
          <w:szCs w:val="20"/>
        </w:rPr>
        <w:t>ПОДАЦИ О ПРЕДМЕТУ ЈАВНЕ НАБАВКЕ</w:t>
      </w:r>
    </w:p>
    <w:p w:rsidR="00A83FC6" w:rsidRPr="00BE4B52" w:rsidRDefault="00A83FC6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83FC6" w:rsidRPr="00F4564A" w:rsidRDefault="00BC49DC" w:rsidP="00A83FC6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sz w:val="20"/>
          <w:szCs w:val="20"/>
        </w:rPr>
        <w:t>Опис предметне набавке, назив и ознака из општег речника набавке</w:t>
      </w:r>
      <w:r w:rsidRPr="00BE4B52">
        <w:rPr>
          <w:rFonts w:ascii="Times New Roman" w:hAnsi="Times New Roman" w:cs="Times New Roman"/>
          <w:sz w:val="20"/>
          <w:szCs w:val="20"/>
        </w:rPr>
        <w:t>:</w:t>
      </w:r>
    </w:p>
    <w:p w:rsidR="00F4564A" w:rsidRPr="00F4564A" w:rsidRDefault="00F4564A" w:rsidP="00F4564A">
      <w:pPr>
        <w:pStyle w:val="Pasussalistom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B081C" w:rsidRDefault="00F4564A" w:rsidP="006B08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Предмет јавне набавке мале вредности </w:t>
      </w:r>
      <w:r w:rsidR="00980AE3">
        <w:rPr>
          <w:rFonts w:ascii="Times New Roman" w:hAnsi="Times New Roman" w:cs="Times New Roman"/>
          <w:sz w:val="20"/>
          <w:szCs w:val="20"/>
          <w:lang w:val="sr-Cyrl-CS"/>
        </w:rPr>
        <w:t xml:space="preserve">су добра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– </w:t>
      </w:r>
      <w:r w:rsidR="000657DF">
        <w:rPr>
          <w:rFonts w:ascii="Times New Roman" w:hAnsi="Times New Roman" w:cs="Times New Roman"/>
          <w:sz w:val="20"/>
          <w:szCs w:val="20"/>
          <w:lang w:val="sr-Cyrl-CS"/>
        </w:rPr>
        <w:t>Телевизори и носачи телевизора</w:t>
      </w:r>
      <w:r w:rsidR="003D1C76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</w:p>
    <w:p w:rsidR="006B081C" w:rsidRDefault="006B081C" w:rsidP="006B08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D1C76" w:rsidRPr="005C6E71" w:rsidRDefault="00F4564A" w:rsidP="005C6E71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C6E71">
        <w:rPr>
          <w:rFonts w:ascii="Times New Roman" w:hAnsi="Times New Roman" w:cs="Times New Roman"/>
          <w:b/>
          <w:sz w:val="20"/>
          <w:szCs w:val="20"/>
          <w:lang w:val="sr-Cyrl-CS"/>
        </w:rPr>
        <w:t>Назив и ознака из општег речника набавке:</w:t>
      </w:r>
    </w:p>
    <w:p w:rsidR="005C6E71" w:rsidRPr="008F4EF0" w:rsidRDefault="00315A48" w:rsidP="00315A48">
      <w:pPr>
        <w:pStyle w:val="Pasussalistom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A48">
        <w:rPr>
          <w:rFonts w:ascii="Times New Roman" w:hAnsi="Times New Roman" w:cs="Times New Roman"/>
          <w:sz w:val="20"/>
          <w:szCs w:val="20"/>
          <w:lang w:val="sr-Cyrl-CS"/>
        </w:rPr>
        <w:t xml:space="preserve">32324100 - </w:t>
      </w:r>
      <w:r w:rsidR="000657DF">
        <w:rPr>
          <w:rFonts w:ascii="Times New Roman" w:hAnsi="Times New Roman" w:cs="Times New Roman"/>
          <w:sz w:val="20"/>
          <w:szCs w:val="20"/>
          <w:lang w:val="sr-Cyrl-CS"/>
        </w:rPr>
        <w:t xml:space="preserve">Телевизори </w:t>
      </w:r>
      <w:r w:rsidRPr="00315A48">
        <w:rPr>
          <w:rFonts w:ascii="Times New Roman" w:hAnsi="Times New Roman" w:cs="Times New Roman"/>
          <w:sz w:val="20"/>
          <w:szCs w:val="20"/>
          <w:lang w:val="sr-Cyrl-CS"/>
        </w:rPr>
        <w:t>у боји</w:t>
      </w:r>
    </w:p>
    <w:p w:rsidR="008F4EF0" w:rsidRPr="00315A48" w:rsidRDefault="008F4EF0" w:rsidP="00315A48">
      <w:pPr>
        <w:pStyle w:val="Pasussalistom"/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4EF0">
        <w:rPr>
          <w:rFonts w:ascii="Times New Roman" w:hAnsi="Times New Roman" w:cs="Times New Roman"/>
          <w:sz w:val="20"/>
          <w:szCs w:val="20"/>
        </w:rPr>
        <w:t>32324300 - Телевизијска опрема</w:t>
      </w:r>
    </w:p>
    <w:p w:rsidR="005C6E71" w:rsidRPr="005C6E71" w:rsidRDefault="005C6E71" w:rsidP="005C6E71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C6E71" w:rsidRPr="005C6E71" w:rsidRDefault="005C6E71" w:rsidP="005C6E71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E71">
        <w:rPr>
          <w:rFonts w:ascii="Times New Roman" w:hAnsi="Times New Roman" w:cs="Times New Roman"/>
          <w:b/>
          <w:sz w:val="20"/>
          <w:szCs w:val="20"/>
        </w:rPr>
        <w:t>Предмет набавке није обликован по партијама.</w:t>
      </w:r>
    </w:p>
    <w:p w:rsidR="00980AE3" w:rsidRPr="005C6E71" w:rsidRDefault="00980AE3" w:rsidP="00F4564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56512" w:rsidRDefault="00D5651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3D1C76" w:rsidRDefault="003D1C7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391E60" w:rsidRDefault="00391E6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24495" w:rsidRPr="00391E60" w:rsidRDefault="0032449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49DC" w:rsidRPr="00BE4B52" w:rsidRDefault="00643D7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Obrazac br.</w:t>
      </w:r>
      <w:r w:rsidR="00BC49DC"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</w:p>
    <w:p w:rsidR="00324495" w:rsidRPr="002D3658" w:rsidRDefault="00324495" w:rsidP="002D36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324495" w:rsidRPr="00324495" w:rsidRDefault="00324495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Latn-CS"/>
        </w:rPr>
      </w:pPr>
    </w:p>
    <w:p w:rsidR="00DF701A" w:rsidRPr="002D3658" w:rsidRDefault="009E5457" w:rsidP="002D36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ТЕХНИЧКА СПЕЦИФИКАЦИЈА И ОПИС </w:t>
      </w:r>
      <w:r w:rsidR="002D3658">
        <w:rPr>
          <w:rFonts w:ascii="Times New Roman" w:hAnsi="Times New Roman" w:cs="Times New Roman"/>
          <w:b/>
          <w:bCs/>
          <w:iCs/>
          <w:sz w:val="20"/>
          <w:szCs w:val="20"/>
        </w:rPr>
        <w:t>ДОБАРА</w:t>
      </w:r>
    </w:p>
    <w:p w:rsidR="00DF701A" w:rsidRDefault="00DF701A" w:rsidP="00DF70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F701A" w:rsidRDefault="00DF701A" w:rsidP="009E5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A52EE" w:rsidRDefault="009A52EE" w:rsidP="009E5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A52EE" w:rsidRDefault="009A52EE" w:rsidP="009E5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XSpec="center" w:tblpY="154"/>
        <w:tblOverlap w:val="never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900"/>
        <w:gridCol w:w="1530"/>
      </w:tblGrid>
      <w:tr w:rsidR="00EB534B" w:rsidRPr="004259D3" w:rsidTr="00FE0888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EB534B" w:rsidRPr="004259D3" w:rsidRDefault="00EB534B" w:rsidP="00FE0888">
            <w:pPr>
              <w:pStyle w:val="TableContents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Ред.</w:t>
            </w:r>
          </w:p>
          <w:p w:rsidR="00EB534B" w:rsidRPr="004259D3" w:rsidRDefault="00EB534B" w:rsidP="00FE0888">
            <w:pPr>
              <w:pStyle w:val="TableContents"/>
              <w:jc w:val="center"/>
              <w:rPr>
                <w:sz w:val="18"/>
                <w:szCs w:val="18"/>
                <w:lang w:val="sr-Cyrl-CS"/>
              </w:rPr>
            </w:pPr>
            <w:r w:rsidRPr="004259D3">
              <w:rPr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534B" w:rsidRPr="004259D3" w:rsidRDefault="00EB534B" w:rsidP="00FE0888">
            <w:pPr>
              <w:pStyle w:val="TableContents"/>
              <w:jc w:val="center"/>
              <w:rPr>
                <w:sz w:val="18"/>
                <w:szCs w:val="18"/>
                <w:lang w:val="sr-Cyrl-CS"/>
              </w:rPr>
            </w:pPr>
            <w:r w:rsidRPr="004259D3">
              <w:rPr>
                <w:sz w:val="18"/>
                <w:szCs w:val="18"/>
                <w:lang w:val="sr-Cyrl-CS"/>
              </w:rPr>
              <w:t>Назив</w:t>
            </w:r>
            <w:r>
              <w:rPr>
                <w:sz w:val="18"/>
                <w:szCs w:val="18"/>
                <w:lang w:val="sr-Cyrl-CS"/>
              </w:rPr>
              <w:t xml:space="preserve"> добра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534B" w:rsidRPr="004259D3" w:rsidRDefault="00EB534B" w:rsidP="00FE0888">
            <w:pPr>
              <w:pStyle w:val="TableContents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Јед.</w:t>
            </w:r>
            <w:r w:rsidRPr="004259D3">
              <w:rPr>
                <w:sz w:val="18"/>
                <w:szCs w:val="18"/>
                <w:lang w:val="sr-Cyrl-CS"/>
              </w:rPr>
              <w:t xml:space="preserve"> мере</w:t>
            </w:r>
          </w:p>
        </w:tc>
        <w:tc>
          <w:tcPr>
            <w:tcW w:w="1530" w:type="dxa"/>
            <w:vAlign w:val="center"/>
          </w:tcPr>
          <w:p w:rsidR="00EB534B" w:rsidRPr="004259D3" w:rsidRDefault="00EB534B" w:rsidP="00FE0888">
            <w:pPr>
              <w:pStyle w:val="TableContents"/>
              <w:jc w:val="center"/>
              <w:rPr>
                <w:sz w:val="18"/>
                <w:szCs w:val="18"/>
                <w:lang w:val="sr-Cyrl-CS"/>
              </w:rPr>
            </w:pPr>
            <w:r w:rsidRPr="004259D3">
              <w:rPr>
                <w:sz w:val="18"/>
                <w:szCs w:val="18"/>
                <w:lang w:val="sr-Cyrl-CS"/>
              </w:rPr>
              <w:t>Количина</w:t>
            </w:r>
          </w:p>
        </w:tc>
      </w:tr>
      <w:tr w:rsidR="00EB534B" w:rsidRPr="00532D7A" w:rsidTr="00FE0888">
        <w:trPr>
          <w:trHeight w:val="20"/>
        </w:trPr>
        <w:tc>
          <w:tcPr>
            <w:tcW w:w="558" w:type="dxa"/>
            <w:shd w:val="clear" w:color="auto" w:fill="auto"/>
          </w:tcPr>
          <w:p w:rsidR="00EB534B" w:rsidRPr="00532D7A" w:rsidRDefault="00EB534B" w:rsidP="00FE0888">
            <w:pPr>
              <w:pStyle w:val="TableContents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1</w:t>
            </w:r>
          </w:p>
        </w:tc>
        <w:tc>
          <w:tcPr>
            <w:tcW w:w="2880" w:type="dxa"/>
            <w:shd w:val="clear" w:color="auto" w:fill="auto"/>
          </w:tcPr>
          <w:p w:rsidR="00EB534B" w:rsidRPr="00532D7A" w:rsidRDefault="00EB534B" w:rsidP="00FE0888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  <w:r w:rsidRPr="00532D7A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534B" w:rsidRPr="00532D7A" w:rsidRDefault="00EB534B" w:rsidP="00FE0888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  <w:r w:rsidRPr="00532D7A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530" w:type="dxa"/>
            <w:vAlign w:val="center"/>
          </w:tcPr>
          <w:p w:rsidR="00EB534B" w:rsidRPr="00532D7A" w:rsidRDefault="00EB534B" w:rsidP="00FE0888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EB534B" w:rsidRPr="00532D7A" w:rsidTr="00FE0888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EB534B" w:rsidRPr="00532D7A" w:rsidRDefault="00EB534B" w:rsidP="00FE0888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  <w:r w:rsidRPr="00532D7A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EB534B" w:rsidRPr="00EB534B" w:rsidRDefault="00EB534B" w:rsidP="00FE08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4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34B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  <w:t>ТЕЛЕВИЗОР 32“</w:t>
            </w:r>
          </w:p>
          <w:p w:rsidR="00EB534B" w:rsidRPr="009A52EE" w:rsidRDefault="00EB534B" w:rsidP="00FE0888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>- Дијагонала екрана</w:t>
            </w:r>
            <w:r w:rsidRPr="009A52EE">
              <w:rPr>
                <w:sz w:val="16"/>
                <w:szCs w:val="16"/>
                <w:lang w:val="sr-Cyrl-CS"/>
              </w:rPr>
              <w:t xml:space="preserve">  </w:t>
            </w:r>
            <w:r w:rsidRPr="009A52EE">
              <w:rPr>
                <w:b/>
                <w:sz w:val="16"/>
                <w:szCs w:val="16"/>
              </w:rPr>
              <w:t>32</w:t>
            </w:r>
            <w:r w:rsidRPr="009A52EE">
              <w:rPr>
                <w:sz w:val="16"/>
                <w:szCs w:val="16"/>
              </w:rPr>
              <w:t>”,</w:t>
            </w:r>
            <w:r w:rsidRPr="009A52EE">
              <w:rPr>
                <w:sz w:val="16"/>
                <w:szCs w:val="16"/>
                <w:lang w:val="sr-Cyrl-CS"/>
              </w:rPr>
              <w:t xml:space="preserve"> </w:t>
            </w:r>
            <w:r w:rsidRPr="009A52EE">
              <w:rPr>
                <w:sz w:val="16"/>
                <w:szCs w:val="16"/>
              </w:rPr>
              <w:t xml:space="preserve"> </w:t>
            </w:r>
            <w:r w:rsidRPr="009A52EE">
              <w:rPr>
                <w:sz w:val="16"/>
                <w:szCs w:val="16"/>
                <w:lang w:val="sr-Cyrl-CS"/>
              </w:rPr>
              <w:t xml:space="preserve">         </w:t>
            </w:r>
            <w:r>
              <w:rPr>
                <w:sz w:val="16"/>
                <w:szCs w:val="16"/>
                <w:lang w:val="sr-Cyrl-CS"/>
              </w:rPr>
              <w:t xml:space="preserve">                  </w:t>
            </w:r>
          </w:p>
          <w:p w:rsidR="00EB534B" w:rsidRPr="009A52EE" w:rsidRDefault="00EB534B" w:rsidP="00FE0888">
            <w:pPr>
              <w:pStyle w:val="Default"/>
              <w:rPr>
                <w:sz w:val="16"/>
                <w:szCs w:val="16"/>
                <w:lang w:val="sr-Cyrl-CS"/>
              </w:rPr>
            </w:pPr>
            <w:r w:rsidRPr="009A52EE">
              <w:rPr>
                <w:sz w:val="16"/>
                <w:szCs w:val="16"/>
              </w:rPr>
              <w:t>- Т</w:t>
            </w:r>
            <w:r w:rsidRPr="009A52EE">
              <w:rPr>
                <w:sz w:val="16"/>
                <w:szCs w:val="16"/>
                <w:lang w:val="sr-Cyrl-CS"/>
              </w:rPr>
              <w:t>ип екрана</w:t>
            </w:r>
            <w:r w:rsidRPr="009A5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9A52EE">
              <w:rPr>
                <w:sz w:val="16"/>
                <w:szCs w:val="16"/>
                <w:lang w:val="sr-Cyrl-CS"/>
              </w:rPr>
              <w:t xml:space="preserve"> </w:t>
            </w:r>
            <w:r w:rsidRPr="009A52EE">
              <w:rPr>
                <w:b/>
                <w:sz w:val="16"/>
                <w:szCs w:val="16"/>
              </w:rPr>
              <w:t>LED</w:t>
            </w:r>
            <w:r w:rsidRPr="009A52EE">
              <w:rPr>
                <w:sz w:val="16"/>
                <w:szCs w:val="16"/>
                <w:lang w:val="sr-Cyrl-CS"/>
              </w:rPr>
              <w:t xml:space="preserve">,                                </w:t>
            </w:r>
          </w:p>
          <w:p w:rsidR="00EB534B" w:rsidRPr="009A52EE" w:rsidRDefault="00EB534B" w:rsidP="00FE0888">
            <w:pPr>
              <w:pStyle w:val="Default"/>
              <w:rPr>
                <w:sz w:val="16"/>
                <w:szCs w:val="16"/>
                <w:lang w:val="sr-Cyrl-CS"/>
              </w:rPr>
            </w:pPr>
            <w:r w:rsidRPr="009A52EE">
              <w:rPr>
                <w:sz w:val="16"/>
                <w:szCs w:val="16"/>
              </w:rPr>
              <w:t xml:space="preserve">- Резолуција дисплеја </w:t>
            </w:r>
            <w:r w:rsidRPr="009A52EE">
              <w:rPr>
                <w:b/>
                <w:sz w:val="16"/>
                <w:szCs w:val="16"/>
                <w:lang w:val="sr-Cyrl-CS"/>
              </w:rPr>
              <w:t xml:space="preserve">                               1</w:t>
            </w:r>
            <w:r w:rsidRPr="009A52EE">
              <w:rPr>
                <w:b/>
                <w:sz w:val="16"/>
                <w:szCs w:val="16"/>
              </w:rPr>
              <w:t>920х1080</w:t>
            </w:r>
            <w:r w:rsidRPr="009A52EE">
              <w:rPr>
                <w:b/>
                <w:sz w:val="16"/>
                <w:szCs w:val="16"/>
                <w:lang w:val="sr-Cyrl-CS"/>
              </w:rPr>
              <w:t xml:space="preserve"> (</w:t>
            </w:r>
            <w:r w:rsidRPr="009A52EE">
              <w:rPr>
                <w:b/>
                <w:sz w:val="16"/>
                <w:szCs w:val="16"/>
              </w:rPr>
              <w:t>Full HD</w:t>
            </w:r>
            <w:r w:rsidRPr="009A52EE">
              <w:rPr>
                <w:b/>
                <w:sz w:val="16"/>
                <w:szCs w:val="16"/>
                <w:lang w:val="sr-Cyrl-CS"/>
              </w:rPr>
              <w:t>),</w:t>
            </w:r>
          </w:p>
          <w:p w:rsidR="00EB534B" w:rsidRPr="009A52EE" w:rsidRDefault="00EB534B" w:rsidP="00FE0888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 xml:space="preserve">- HDMI улаз, </w:t>
            </w:r>
            <w:r w:rsidRPr="009A52EE">
              <w:rPr>
                <w:sz w:val="16"/>
                <w:szCs w:val="16"/>
                <w:lang w:val="sr-Cyrl-CS"/>
              </w:rPr>
              <w:t xml:space="preserve">   </w:t>
            </w:r>
            <w:r w:rsidRPr="009A52EE">
              <w:rPr>
                <w:b/>
                <w:sz w:val="16"/>
                <w:szCs w:val="16"/>
                <w:lang w:val="sr-Cyrl-CS"/>
              </w:rPr>
              <w:t>да</w:t>
            </w:r>
            <w:r w:rsidRPr="009A52EE">
              <w:rPr>
                <w:sz w:val="16"/>
                <w:szCs w:val="16"/>
                <w:lang w:val="sr-Cyrl-CS"/>
              </w:rPr>
              <w:t>,</w:t>
            </w:r>
            <w:r w:rsidRPr="009A52EE">
              <w:rPr>
                <w:sz w:val="16"/>
                <w:szCs w:val="16"/>
              </w:rPr>
              <w:t xml:space="preserve"> </w:t>
            </w:r>
            <w:r w:rsidRPr="009A52EE">
              <w:rPr>
                <w:sz w:val="16"/>
                <w:szCs w:val="16"/>
                <w:lang w:val="sr-Cyrl-CS"/>
              </w:rPr>
              <w:t xml:space="preserve">                                           </w:t>
            </w:r>
          </w:p>
          <w:p w:rsidR="00EB534B" w:rsidRPr="009A52EE" w:rsidRDefault="00EB534B" w:rsidP="00FE0888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 xml:space="preserve">- Телетекст, </w:t>
            </w:r>
            <w:r w:rsidRPr="009A52EE">
              <w:rPr>
                <w:sz w:val="16"/>
                <w:szCs w:val="16"/>
                <w:lang w:val="sr-Cyrl-CS"/>
              </w:rPr>
              <w:t xml:space="preserve">      </w:t>
            </w:r>
            <w:r w:rsidRPr="009A52EE">
              <w:rPr>
                <w:b/>
                <w:sz w:val="16"/>
                <w:szCs w:val="16"/>
              </w:rPr>
              <w:t>да</w:t>
            </w:r>
            <w:r w:rsidRPr="009A52EE">
              <w:rPr>
                <w:sz w:val="16"/>
                <w:szCs w:val="16"/>
                <w:lang w:val="sr-Cyrl-CS"/>
              </w:rPr>
              <w:t xml:space="preserve">                                          </w:t>
            </w:r>
          </w:p>
          <w:p w:rsidR="00EB534B" w:rsidRPr="009A52EE" w:rsidRDefault="00EB534B" w:rsidP="00FE0888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>- Српски</w:t>
            </w:r>
            <w:r w:rsidRPr="009A52EE">
              <w:rPr>
                <w:sz w:val="16"/>
                <w:szCs w:val="16"/>
                <w:lang w:val="sr-Cyrl-CS"/>
              </w:rPr>
              <w:t xml:space="preserve"> или Хрватски</w:t>
            </w:r>
            <w:r w:rsidRPr="009A52EE">
              <w:rPr>
                <w:sz w:val="16"/>
                <w:szCs w:val="16"/>
              </w:rPr>
              <w:t xml:space="preserve"> мени, </w:t>
            </w:r>
            <w:r w:rsidRPr="009A52EE">
              <w:rPr>
                <w:sz w:val="16"/>
                <w:szCs w:val="16"/>
                <w:lang w:val="sr-Cyrl-CS"/>
              </w:rPr>
              <w:t xml:space="preserve"> </w:t>
            </w:r>
            <w:r w:rsidRPr="009A52EE">
              <w:rPr>
                <w:b/>
                <w:sz w:val="16"/>
                <w:szCs w:val="16"/>
              </w:rPr>
              <w:t>да</w:t>
            </w:r>
            <w:r w:rsidRPr="009A52EE">
              <w:rPr>
                <w:sz w:val="16"/>
                <w:szCs w:val="16"/>
                <w:lang w:val="sr-Cyrl-CS"/>
              </w:rPr>
              <w:t xml:space="preserve">                 </w:t>
            </w:r>
          </w:p>
          <w:p w:rsidR="00EB534B" w:rsidRPr="00462669" w:rsidRDefault="00EB534B" w:rsidP="00FE08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sr-Cyrl-CS"/>
              </w:rPr>
            </w:pPr>
            <w:r w:rsidRPr="009A52EE">
              <w:rPr>
                <w:sz w:val="16"/>
                <w:szCs w:val="16"/>
              </w:rPr>
              <w:t xml:space="preserve">- Зидна монтажа,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9A52EE">
              <w:rPr>
                <w:sz w:val="16"/>
                <w:szCs w:val="16"/>
                <w:lang w:val="sr-Cyrl-CS"/>
              </w:rPr>
              <w:t xml:space="preserve">   </w:t>
            </w:r>
            <w:r w:rsidRPr="009A52EE">
              <w:rPr>
                <w:rFonts w:ascii="Times New Roman" w:hAnsi="Times New Roman" w:cs="Times New Roman"/>
                <w:b/>
                <w:sz w:val="16"/>
                <w:szCs w:val="16"/>
              </w:rPr>
              <w:t>да</w:t>
            </w:r>
            <w:r w:rsidRPr="009A52EE">
              <w:rPr>
                <w:sz w:val="16"/>
                <w:szCs w:val="16"/>
              </w:rPr>
              <w:t>.</w:t>
            </w:r>
            <w:r w:rsidRPr="009A52EE">
              <w:rPr>
                <w:sz w:val="16"/>
                <w:szCs w:val="16"/>
                <w:lang w:val="sr-Cyrl-CS"/>
              </w:rPr>
              <w:t xml:space="preserve">                                   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534B" w:rsidRPr="008F3E51" w:rsidRDefault="00EB534B" w:rsidP="00FE0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комад </w:t>
            </w:r>
          </w:p>
        </w:tc>
        <w:tc>
          <w:tcPr>
            <w:tcW w:w="1530" w:type="dxa"/>
            <w:vAlign w:val="center"/>
          </w:tcPr>
          <w:p w:rsidR="00EB534B" w:rsidRPr="00462669" w:rsidRDefault="00EB534B" w:rsidP="00FE08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</w:t>
            </w:r>
          </w:p>
        </w:tc>
      </w:tr>
      <w:tr w:rsidR="00EB534B" w:rsidRPr="00532D7A" w:rsidTr="00FE0888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EB534B" w:rsidRDefault="00EB534B" w:rsidP="00FE0888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  <w:p w:rsidR="00EB534B" w:rsidRDefault="00EB534B" w:rsidP="00FE0888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  <w:p w:rsidR="00EB534B" w:rsidRPr="00532D7A" w:rsidRDefault="00EB534B" w:rsidP="00FE0888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EB534B" w:rsidRPr="00EB534B" w:rsidRDefault="00EB534B" w:rsidP="00FE0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  <w:r w:rsidRPr="00EB53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НОСАЧ ТЕЛЕВИЗОРА</w:t>
            </w:r>
            <w:r w:rsidRPr="00EB534B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  <w:t xml:space="preserve"> 32“ </w:t>
            </w:r>
          </w:p>
          <w:p w:rsidR="00EB534B" w:rsidRPr="009A52EE" w:rsidRDefault="00EB534B" w:rsidP="00FE0888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9A52EE">
              <w:rPr>
                <w:sz w:val="16"/>
                <w:szCs w:val="16"/>
              </w:rPr>
              <w:t xml:space="preserve">Врста, зидни носач </w:t>
            </w:r>
          </w:p>
          <w:p w:rsidR="00EB534B" w:rsidRPr="009A52EE" w:rsidRDefault="00EB534B" w:rsidP="00FE0888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>- Величина екрана, 3</w:t>
            </w:r>
            <w:r w:rsidRPr="009A52EE">
              <w:rPr>
                <w:sz w:val="16"/>
                <w:szCs w:val="16"/>
                <w:lang w:val="sr-Cyrl-CS"/>
              </w:rPr>
              <w:t>2</w:t>
            </w:r>
            <w:r w:rsidRPr="009A52EE">
              <w:rPr>
                <w:sz w:val="16"/>
                <w:szCs w:val="16"/>
              </w:rPr>
              <w:t xml:space="preserve">″ </w:t>
            </w:r>
          </w:p>
          <w:p w:rsidR="00EB534B" w:rsidRPr="009A52EE" w:rsidRDefault="00EB534B" w:rsidP="00FE0888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 xml:space="preserve">- VESA монтажа, 75х75, 100х100, 200х100, 200х200 </w:t>
            </w:r>
          </w:p>
          <w:p w:rsidR="00EB534B" w:rsidRPr="00462669" w:rsidRDefault="00EB534B" w:rsidP="00FE08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B534B" w:rsidRPr="009C51B7" w:rsidRDefault="00EB534B" w:rsidP="00FE0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</w:p>
        </w:tc>
        <w:tc>
          <w:tcPr>
            <w:tcW w:w="1530" w:type="dxa"/>
            <w:vAlign w:val="center"/>
          </w:tcPr>
          <w:p w:rsidR="00EB534B" w:rsidRPr="00462669" w:rsidRDefault="00EB534B" w:rsidP="00FE08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45</w:t>
            </w:r>
          </w:p>
        </w:tc>
      </w:tr>
      <w:tr w:rsidR="00EB534B" w:rsidRPr="00532D7A" w:rsidTr="00FE0888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EB534B" w:rsidRDefault="00EB534B" w:rsidP="00FE0888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EB534B" w:rsidRPr="00EB534B" w:rsidRDefault="00EB534B" w:rsidP="00FE0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  <w:r w:rsidRPr="00EB534B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  <w:t>ТЕЛЕВИЗОР 42“</w:t>
            </w:r>
          </w:p>
          <w:p w:rsidR="00EB534B" w:rsidRPr="009A52EE" w:rsidRDefault="00EB534B" w:rsidP="00FE0888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>- Дијагонала екрана</w:t>
            </w:r>
            <w:r w:rsidRPr="009A52EE">
              <w:rPr>
                <w:sz w:val="16"/>
                <w:szCs w:val="16"/>
                <w:lang w:val="sr-Cyrl-CS"/>
              </w:rPr>
              <w:t xml:space="preserve">  </w:t>
            </w:r>
            <w:r w:rsidR="00AC3D95">
              <w:rPr>
                <w:b/>
                <w:sz w:val="16"/>
                <w:szCs w:val="16"/>
              </w:rPr>
              <w:t>4</w:t>
            </w:r>
            <w:r w:rsidRPr="009A52EE">
              <w:rPr>
                <w:b/>
                <w:sz w:val="16"/>
                <w:szCs w:val="16"/>
              </w:rPr>
              <w:t>2</w:t>
            </w:r>
            <w:r w:rsidRPr="009A52EE">
              <w:rPr>
                <w:sz w:val="16"/>
                <w:szCs w:val="16"/>
              </w:rPr>
              <w:t>”,</w:t>
            </w:r>
            <w:r w:rsidRPr="009A52EE">
              <w:rPr>
                <w:sz w:val="16"/>
                <w:szCs w:val="16"/>
                <w:lang w:val="sr-Cyrl-CS"/>
              </w:rPr>
              <w:t xml:space="preserve"> </w:t>
            </w:r>
            <w:r w:rsidRPr="009A52EE">
              <w:rPr>
                <w:sz w:val="16"/>
                <w:szCs w:val="16"/>
              </w:rPr>
              <w:t xml:space="preserve"> </w:t>
            </w:r>
            <w:r w:rsidRPr="009A52EE">
              <w:rPr>
                <w:sz w:val="16"/>
                <w:szCs w:val="16"/>
                <w:lang w:val="sr-Cyrl-CS"/>
              </w:rPr>
              <w:t xml:space="preserve">         </w:t>
            </w:r>
            <w:r>
              <w:rPr>
                <w:sz w:val="16"/>
                <w:szCs w:val="16"/>
                <w:lang w:val="sr-Cyrl-CS"/>
              </w:rPr>
              <w:t xml:space="preserve">                  </w:t>
            </w:r>
          </w:p>
          <w:p w:rsidR="00EB534B" w:rsidRPr="009A52EE" w:rsidRDefault="00EB534B" w:rsidP="00FE0888">
            <w:pPr>
              <w:pStyle w:val="Default"/>
              <w:rPr>
                <w:sz w:val="16"/>
                <w:szCs w:val="16"/>
                <w:lang w:val="sr-Cyrl-CS"/>
              </w:rPr>
            </w:pPr>
            <w:r w:rsidRPr="009A52EE">
              <w:rPr>
                <w:sz w:val="16"/>
                <w:szCs w:val="16"/>
              </w:rPr>
              <w:t>- Т</w:t>
            </w:r>
            <w:r w:rsidRPr="009A52EE">
              <w:rPr>
                <w:sz w:val="16"/>
                <w:szCs w:val="16"/>
                <w:lang w:val="sr-Cyrl-CS"/>
              </w:rPr>
              <w:t>ип екрана</w:t>
            </w:r>
            <w:r w:rsidRPr="009A5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9A52EE">
              <w:rPr>
                <w:sz w:val="16"/>
                <w:szCs w:val="16"/>
                <w:lang w:val="sr-Cyrl-CS"/>
              </w:rPr>
              <w:t xml:space="preserve"> </w:t>
            </w:r>
            <w:r w:rsidRPr="009A52EE">
              <w:rPr>
                <w:b/>
                <w:sz w:val="16"/>
                <w:szCs w:val="16"/>
              </w:rPr>
              <w:t>LED</w:t>
            </w:r>
            <w:r w:rsidRPr="009A52EE">
              <w:rPr>
                <w:sz w:val="16"/>
                <w:szCs w:val="16"/>
                <w:lang w:val="sr-Cyrl-CS"/>
              </w:rPr>
              <w:t xml:space="preserve">,                                </w:t>
            </w:r>
          </w:p>
          <w:p w:rsidR="00EB534B" w:rsidRPr="009A52EE" w:rsidRDefault="00EB534B" w:rsidP="00FE0888">
            <w:pPr>
              <w:pStyle w:val="Default"/>
              <w:rPr>
                <w:sz w:val="16"/>
                <w:szCs w:val="16"/>
                <w:lang w:val="sr-Cyrl-CS"/>
              </w:rPr>
            </w:pPr>
            <w:r w:rsidRPr="009A52EE">
              <w:rPr>
                <w:sz w:val="16"/>
                <w:szCs w:val="16"/>
              </w:rPr>
              <w:t xml:space="preserve">- Резолуција дисплеја </w:t>
            </w:r>
            <w:r w:rsidRPr="009A52EE">
              <w:rPr>
                <w:b/>
                <w:sz w:val="16"/>
                <w:szCs w:val="16"/>
                <w:lang w:val="sr-Cyrl-CS"/>
              </w:rPr>
              <w:t xml:space="preserve">                               1</w:t>
            </w:r>
            <w:r w:rsidRPr="009A52EE">
              <w:rPr>
                <w:b/>
                <w:sz w:val="16"/>
                <w:szCs w:val="16"/>
              </w:rPr>
              <w:t>920х1080</w:t>
            </w:r>
            <w:r w:rsidRPr="009A52EE">
              <w:rPr>
                <w:b/>
                <w:sz w:val="16"/>
                <w:szCs w:val="16"/>
                <w:lang w:val="sr-Cyrl-CS"/>
              </w:rPr>
              <w:t xml:space="preserve"> (</w:t>
            </w:r>
            <w:r w:rsidRPr="009A52EE">
              <w:rPr>
                <w:b/>
                <w:sz w:val="16"/>
                <w:szCs w:val="16"/>
              </w:rPr>
              <w:t>Full HD</w:t>
            </w:r>
            <w:r w:rsidRPr="009A52EE">
              <w:rPr>
                <w:b/>
                <w:sz w:val="16"/>
                <w:szCs w:val="16"/>
                <w:lang w:val="sr-Cyrl-CS"/>
              </w:rPr>
              <w:t>),</w:t>
            </w:r>
          </w:p>
          <w:p w:rsidR="00EB534B" w:rsidRPr="009A52EE" w:rsidRDefault="00EB534B" w:rsidP="00FE0888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 xml:space="preserve">- HDMI улаз, </w:t>
            </w:r>
            <w:r w:rsidRPr="009A52EE">
              <w:rPr>
                <w:sz w:val="16"/>
                <w:szCs w:val="16"/>
                <w:lang w:val="sr-Cyrl-CS"/>
              </w:rPr>
              <w:t xml:space="preserve">   </w:t>
            </w:r>
            <w:r w:rsidRPr="009A52EE">
              <w:rPr>
                <w:b/>
                <w:sz w:val="16"/>
                <w:szCs w:val="16"/>
                <w:lang w:val="sr-Cyrl-CS"/>
              </w:rPr>
              <w:t>да</w:t>
            </w:r>
            <w:r w:rsidRPr="009A52EE">
              <w:rPr>
                <w:sz w:val="16"/>
                <w:szCs w:val="16"/>
                <w:lang w:val="sr-Cyrl-CS"/>
              </w:rPr>
              <w:t>,</w:t>
            </w:r>
            <w:r w:rsidRPr="009A52EE">
              <w:rPr>
                <w:sz w:val="16"/>
                <w:szCs w:val="16"/>
              </w:rPr>
              <w:t xml:space="preserve"> </w:t>
            </w:r>
            <w:r w:rsidRPr="009A52EE">
              <w:rPr>
                <w:sz w:val="16"/>
                <w:szCs w:val="16"/>
                <w:lang w:val="sr-Cyrl-CS"/>
              </w:rPr>
              <w:t xml:space="preserve">                                           </w:t>
            </w:r>
          </w:p>
          <w:p w:rsidR="00EB534B" w:rsidRPr="009A52EE" w:rsidRDefault="00EB534B" w:rsidP="00FE0888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 xml:space="preserve">- Телетекст, </w:t>
            </w:r>
            <w:r w:rsidRPr="009A52EE">
              <w:rPr>
                <w:sz w:val="16"/>
                <w:szCs w:val="16"/>
                <w:lang w:val="sr-Cyrl-CS"/>
              </w:rPr>
              <w:t xml:space="preserve">      </w:t>
            </w:r>
            <w:r w:rsidRPr="009A52EE">
              <w:rPr>
                <w:b/>
                <w:sz w:val="16"/>
                <w:szCs w:val="16"/>
              </w:rPr>
              <w:t>да</w:t>
            </w:r>
            <w:r w:rsidRPr="009A52EE">
              <w:rPr>
                <w:sz w:val="16"/>
                <w:szCs w:val="16"/>
                <w:lang w:val="sr-Cyrl-CS"/>
              </w:rPr>
              <w:t xml:space="preserve">                                          </w:t>
            </w:r>
          </w:p>
          <w:p w:rsidR="00EB534B" w:rsidRPr="009A52EE" w:rsidRDefault="00EB534B" w:rsidP="00FE0888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>- Српски</w:t>
            </w:r>
            <w:r w:rsidRPr="009A52EE">
              <w:rPr>
                <w:sz w:val="16"/>
                <w:szCs w:val="16"/>
                <w:lang w:val="sr-Cyrl-CS"/>
              </w:rPr>
              <w:t xml:space="preserve"> или Хрватски</w:t>
            </w:r>
            <w:r w:rsidRPr="009A52EE">
              <w:rPr>
                <w:sz w:val="16"/>
                <w:szCs w:val="16"/>
              </w:rPr>
              <w:t xml:space="preserve"> мени, </w:t>
            </w:r>
            <w:r w:rsidRPr="009A52EE">
              <w:rPr>
                <w:sz w:val="16"/>
                <w:szCs w:val="16"/>
                <w:lang w:val="sr-Cyrl-CS"/>
              </w:rPr>
              <w:t xml:space="preserve"> </w:t>
            </w:r>
            <w:r w:rsidRPr="009A52EE">
              <w:rPr>
                <w:b/>
                <w:sz w:val="16"/>
                <w:szCs w:val="16"/>
              </w:rPr>
              <w:t>да</w:t>
            </w:r>
            <w:r w:rsidRPr="009A52EE">
              <w:rPr>
                <w:sz w:val="16"/>
                <w:szCs w:val="16"/>
                <w:lang w:val="sr-Cyrl-CS"/>
              </w:rPr>
              <w:t xml:space="preserve">                 </w:t>
            </w:r>
          </w:p>
          <w:p w:rsidR="00EB534B" w:rsidRPr="00462669" w:rsidRDefault="00EB534B" w:rsidP="00FE088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A52EE">
              <w:rPr>
                <w:sz w:val="16"/>
                <w:szCs w:val="16"/>
              </w:rPr>
              <w:t xml:space="preserve">- Зидна монтажа,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9A52EE">
              <w:rPr>
                <w:sz w:val="16"/>
                <w:szCs w:val="16"/>
                <w:lang w:val="sr-Cyrl-CS"/>
              </w:rPr>
              <w:t xml:space="preserve">   </w:t>
            </w:r>
            <w:r w:rsidRPr="009A52EE">
              <w:rPr>
                <w:rFonts w:ascii="Times New Roman" w:hAnsi="Times New Roman" w:cs="Times New Roman"/>
                <w:b/>
                <w:sz w:val="16"/>
                <w:szCs w:val="16"/>
              </w:rPr>
              <w:t>да</w:t>
            </w:r>
            <w:r w:rsidRPr="009A52EE">
              <w:rPr>
                <w:sz w:val="16"/>
                <w:szCs w:val="16"/>
              </w:rPr>
              <w:t>.</w:t>
            </w:r>
            <w:r w:rsidRPr="009A52EE">
              <w:rPr>
                <w:sz w:val="16"/>
                <w:szCs w:val="16"/>
                <w:lang w:val="sr-Cyrl-CS"/>
              </w:rPr>
              <w:t xml:space="preserve">                                   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B534B" w:rsidRDefault="00EB534B" w:rsidP="00FE0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</w:p>
        </w:tc>
        <w:tc>
          <w:tcPr>
            <w:tcW w:w="1530" w:type="dxa"/>
            <w:vAlign w:val="center"/>
          </w:tcPr>
          <w:p w:rsidR="00EB534B" w:rsidRPr="00462669" w:rsidRDefault="00EB534B" w:rsidP="00FE08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EB534B" w:rsidRPr="00532D7A" w:rsidTr="00FE0888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EB534B" w:rsidRDefault="00EB534B" w:rsidP="00FE0888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EB534B" w:rsidRPr="00EB534B" w:rsidRDefault="00EB534B" w:rsidP="00FE08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  <w:r w:rsidRPr="00EB53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НОСАЧ ТЕЛЕВИЗОРА</w:t>
            </w:r>
            <w:r w:rsidRPr="00EB534B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  <w:t xml:space="preserve"> 42“ </w:t>
            </w:r>
          </w:p>
          <w:p w:rsidR="00EB534B" w:rsidRPr="009A52EE" w:rsidRDefault="00EB534B" w:rsidP="00FE0888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9A52EE">
              <w:rPr>
                <w:sz w:val="16"/>
                <w:szCs w:val="16"/>
              </w:rPr>
              <w:t xml:space="preserve">Врста, зидни носач </w:t>
            </w:r>
          </w:p>
          <w:p w:rsidR="00EB534B" w:rsidRPr="009A52EE" w:rsidRDefault="00EB534B" w:rsidP="00FE0888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 xml:space="preserve">- Величина екрана, </w:t>
            </w:r>
            <w:r w:rsidR="00AC3D95">
              <w:rPr>
                <w:sz w:val="16"/>
                <w:szCs w:val="16"/>
              </w:rPr>
              <w:t>4</w:t>
            </w:r>
            <w:r w:rsidRPr="009A52EE">
              <w:rPr>
                <w:sz w:val="16"/>
                <w:szCs w:val="16"/>
                <w:lang w:val="sr-Cyrl-CS"/>
              </w:rPr>
              <w:t>2</w:t>
            </w:r>
            <w:r w:rsidRPr="009A52EE">
              <w:rPr>
                <w:sz w:val="16"/>
                <w:szCs w:val="16"/>
              </w:rPr>
              <w:t xml:space="preserve">″ </w:t>
            </w:r>
          </w:p>
          <w:p w:rsidR="00EB534B" w:rsidRPr="009A52EE" w:rsidRDefault="00EB534B" w:rsidP="00FE0888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 xml:space="preserve">- VESA монтажа, 75х75, 100х100, 200х100, 200х200 </w:t>
            </w:r>
          </w:p>
          <w:p w:rsidR="00EB534B" w:rsidRPr="00462669" w:rsidRDefault="00EB534B" w:rsidP="00FE08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B534B" w:rsidRDefault="00EB534B" w:rsidP="00FE0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</w:p>
        </w:tc>
        <w:tc>
          <w:tcPr>
            <w:tcW w:w="1530" w:type="dxa"/>
            <w:vAlign w:val="center"/>
          </w:tcPr>
          <w:p w:rsidR="00EB534B" w:rsidRPr="00462669" w:rsidRDefault="00EB534B" w:rsidP="00FE08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</w:tbl>
    <w:p w:rsidR="009A52EE" w:rsidRDefault="009A52EE" w:rsidP="009E5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A52EE" w:rsidRPr="009A52EE" w:rsidRDefault="009A52EE" w:rsidP="009A5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354BF5" w:rsidRPr="00354BF5" w:rsidRDefault="00354BF5" w:rsidP="00354BF5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7731E" w:rsidRDefault="0067731E" w:rsidP="009E5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A52EE" w:rsidRDefault="009A52EE" w:rsidP="002D3658">
      <w:pPr>
        <w:pStyle w:val="Default"/>
        <w:rPr>
          <w:sz w:val="23"/>
          <w:szCs w:val="23"/>
          <w:lang w:val="sr-Cyrl-CS"/>
        </w:rPr>
      </w:pPr>
    </w:p>
    <w:p w:rsidR="009A52EE" w:rsidRDefault="009A52EE" w:rsidP="002D3658">
      <w:pPr>
        <w:pStyle w:val="Default"/>
        <w:rPr>
          <w:sz w:val="23"/>
          <w:szCs w:val="23"/>
          <w:lang w:val="sr-Cyrl-CS"/>
        </w:rPr>
      </w:pPr>
    </w:p>
    <w:p w:rsidR="009A52EE" w:rsidRDefault="009A52EE" w:rsidP="002D3658">
      <w:pPr>
        <w:pStyle w:val="Default"/>
        <w:rPr>
          <w:sz w:val="23"/>
          <w:szCs w:val="23"/>
          <w:lang w:val="sr-Cyrl-CS"/>
        </w:rPr>
      </w:pPr>
    </w:p>
    <w:p w:rsidR="009A52EE" w:rsidRDefault="009A52EE" w:rsidP="002D3658">
      <w:pPr>
        <w:pStyle w:val="Default"/>
        <w:rPr>
          <w:sz w:val="23"/>
          <w:szCs w:val="23"/>
          <w:lang w:val="sr-Cyrl-CS"/>
        </w:rPr>
      </w:pPr>
    </w:p>
    <w:p w:rsidR="009A52EE" w:rsidRDefault="009A52EE" w:rsidP="002D3658">
      <w:pPr>
        <w:pStyle w:val="Default"/>
        <w:rPr>
          <w:sz w:val="23"/>
          <w:szCs w:val="23"/>
          <w:lang w:val="sr-Cyrl-CS"/>
        </w:rPr>
      </w:pPr>
    </w:p>
    <w:p w:rsidR="009A52EE" w:rsidRDefault="009A52EE" w:rsidP="002D3658">
      <w:pPr>
        <w:pStyle w:val="Default"/>
        <w:rPr>
          <w:sz w:val="23"/>
          <w:szCs w:val="23"/>
          <w:lang w:val="sr-Cyrl-CS"/>
        </w:rPr>
      </w:pPr>
    </w:p>
    <w:p w:rsidR="009A52EE" w:rsidRDefault="009A52EE" w:rsidP="002D3658">
      <w:pPr>
        <w:pStyle w:val="Default"/>
        <w:rPr>
          <w:sz w:val="23"/>
          <w:szCs w:val="23"/>
          <w:lang w:val="sr-Cyrl-CS"/>
        </w:rPr>
      </w:pPr>
    </w:p>
    <w:p w:rsidR="009A52EE" w:rsidRDefault="009A52EE" w:rsidP="002D3658">
      <w:pPr>
        <w:pStyle w:val="Default"/>
        <w:rPr>
          <w:sz w:val="23"/>
          <w:szCs w:val="23"/>
          <w:lang w:val="sr-Cyrl-CS"/>
        </w:rPr>
      </w:pPr>
    </w:p>
    <w:p w:rsidR="009A52EE" w:rsidRDefault="009A52EE" w:rsidP="002D3658">
      <w:pPr>
        <w:pStyle w:val="Default"/>
        <w:rPr>
          <w:sz w:val="23"/>
          <w:szCs w:val="23"/>
          <w:lang w:val="sr-Cyrl-CS"/>
        </w:rPr>
      </w:pPr>
    </w:p>
    <w:p w:rsidR="009A52EE" w:rsidRDefault="009A52EE" w:rsidP="002D3658">
      <w:pPr>
        <w:pStyle w:val="Default"/>
        <w:rPr>
          <w:sz w:val="23"/>
          <w:szCs w:val="23"/>
          <w:lang w:val="sr-Cyrl-CS"/>
        </w:rPr>
      </w:pPr>
    </w:p>
    <w:p w:rsidR="009A52EE" w:rsidRDefault="009A52EE" w:rsidP="002D3658">
      <w:pPr>
        <w:pStyle w:val="Default"/>
        <w:rPr>
          <w:sz w:val="23"/>
          <w:szCs w:val="23"/>
          <w:lang w:val="sr-Cyrl-CS"/>
        </w:rPr>
      </w:pPr>
    </w:p>
    <w:p w:rsidR="009A52EE" w:rsidRDefault="009A52EE" w:rsidP="002D3658">
      <w:pPr>
        <w:pStyle w:val="Default"/>
        <w:rPr>
          <w:sz w:val="23"/>
          <w:szCs w:val="23"/>
          <w:lang w:val="sr-Cyrl-CS"/>
        </w:rPr>
      </w:pPr>
    </w:p>
    <w:p w:rsidR="009A52EE" w:rsidRDefault="009A52EE" w:rsidP="002D3658">
      <w:pPr>
        <w:pStyle w:val="Default"/>
        <w:rPr>
          <w:sz w:val="23"/>
          <w:szCs w:val="23"/>
          <w:lang w:val="sr-Cyrl-CS"/>
        </w:rPr>
      </w:pPr>
    </w:p>
    <w:p w:rsidR="009A52EE" w:rsidRDefault="009A52EE" w:rsidP="002D3658">
      <w:pPr>
        <w:pStyle w:val="Default"/>
        <w:rPr>
          <w:sz w:val="23"/>
          <w:szCs w:val="23"/>
          <w:lang w:val="sr-Cyrl-CS"/>
        </w:rPr>
      </w:pPr>
    </w:p>
    <w:p w:rsidR="009A52EE" w:rsidRDefault="009A52EE" w:rsidP="002D3658">
      <w:pPr>
        <w:pStyle w:val="Default"/>
        <w:rPr>
          <w:sz w:val="23"/>
          <w:szCs w:val="23"/>
          <w:lang w:val="sr-Cyrl-CS"/>
        </w:rPr>
      </w:pPr>
    </w:p>
    <w:p w:rsidR="009A52EE" w:rsidRDefault="009A52EE" w:rsidP="002D3658">
      <w:pPr>
        <w:pStyle w:val="Default"/>
        <w:rPr>
          <w:sz w:val="23"/>
          <w:szCs w:val="23"/>
          <w:lang w:val="sr-Cyrl-CS"/>
        </w:rPr>
      </w:pPr>
    </w:p>
    <w:p w:rsidR="009A52EE" w:rsidRDefault="009A52EE" w:rsidP="002D3658">
      <w:pPr>
        <w:pStyle w:val="Default"/>
        <w:rPr>
          <w:sz w:val="23"/>
          <w:szCs w:val="23"/>
          <w:lang w:val="sr-Cyrl-CS"/>
        </w:rPr>
      </w:pPr>
    </w:p>
    <w:p w:rsidR="009A52EE" w:rsidRDefault="009A52EE" w:rsidP="002D3658">
      <w:pPr>
        <w:pStyle w:val="Default"/>
        <w:rPr>
          <w:sz w:val="23"/>
          <w:szCs w:val="23"/>
          <w:lang w:val="sr-Cyrl-CS"/>
        </w:rPr>
      </w:pPr>
    </w:p>
    <w:p w:rsidR="00462669" w:rsidRDefault="00462669" w:rsidP="002D3658">
      <w:pPr>
        <w:pStyle w:val="Default"/>
        <w:rPr>
          <w:sz w:val="23"/>
          <w:szCs w:val="23"/>
          <w:lang w:val="sr-Cyrl-CS"/>
        </w:rPr>
      </w:pPr>
    </w:p>
    <w:p w:rsidR="00462669" w:rsidRDefault="00462669" w:rsidP="002D3658">
      <w:pPr>
        <w:pStyle w:val="Default"/>
        <w:rPr>
          <w:sz w:val="23"/>
          <w:szCs w:val="23"/>
          <w:lang w:val="sr-Cyrl-CS"/>
        </w:rPr>
      </w:pPr>
    </w:p>
    <w:p w:rsidR="00462669" w:rsidRDefault="00462669" w:rsidP="002D3658">
      <w:pPr>
        <w:pStyle w:val="Default"/>
        <w:rPr>
          <w:sz w:val="23"/>
          <w:szCs w:val="23"/>
          <w:lang w:val="sr-Cyrl-CS"/>
        </w:rPr>
      </w:pPr>
    </w:p>
    <w:p w:rsidR="00462669" w:rsidRDefault="00462669" w:rsidP="002D3658">
      <w:pPr>
        <w:pStyle w:val="Default"/>
        <w:rPr>
          <w:sz w:val="23"/>
          <w:szCs w:val="23"/>
          <w:lang w:val="sr-Cyrl-CS"/>
        </w:rPr>
      </w:pPr>
    </w:p>
    <w:p w:rsidR="00462669" w:rsidRDefault="00462669" w:rsidP="002D3658">
      <w:pPr>
        <w:pStyle w:val="Default"/>
        <w:rPr>
          <w:sz w:val="23"/>
          <w:szCs w:val="23"/>
          <w:lang w:val="sr-Cyrl-CS"/>
        </w:rPr>
      </w:pPr>
    </w:p>
    <w:p w:rsidR="00381076" w:rsidRPr="00AA14CC" w:rsidRDefault="00381076" w:rsidP="002D3658">
      <w:pPr>
        <w:pStyle w:val="Default"/>
        <w:rPr>
          <w:sz w:val="23"/>
          <w:szCs w:val="23"/>
          <w:lang w:val="sr-Latn-CS"/>
        </w:rPr>
      </w:pPr>
    </w:p>
    <w:p w:rsidR="00381076" w:rsidRPr="00381076" w:rsidRDefault="00381076" w:rsidP="002D3658">
      <w:pPr>
        <w:pStyle w:val="Default"/>
        <w:rPr>
          <w:sz w:val="23"/>
          <w:szCs w:val="23"/>
          <w:lang w:val="sr-Cyrl-CS"/>
        </w:rPr>
      </w:pPr>
    </w:p>
    <w:p w:rsidR="002D3658" w:rsidRDefault="002D3658" w:rsidP="00AA14C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Рок испоруке: 15 дана од дана закључења уговора. </w:t>
      </w:r>
    </w:p>
    <w:p w:rsidR="00DF701A" w:rsidRPr="00381076" w:rsidRDefault="002D3658" w:rsidP="00AA14C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381076">
        <w:rPr>
          <w:rFonts w:ascii="Times New Roman" w:hAnsi="Times New Roman" w:cs="Times New Roman"/>
          <w:sz w:val="24"/>
          <w:szCs w:val="24"/>
        </w:rPr>
        <w:t>Гарантни рок: минимално 24 месеца од дана испоруке</w:t>
      </w:r>
      <w:r w:rsidR="0038107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B6D75" w:rsidRPr="00381076" w:rsidRDefault="001B6D75" w:rsidP="006701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3658" w:rsidRDefault="002D365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2D3658" w:rsidRDefault="002D365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2D3658" w:rsidRDefault="002D365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2D3658" w:rsidRDefault="002D365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2D3658" w:rsidRDefault="002D365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2D3658" w:rsidRDefault="002D365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2D3658" w:rsidRDefault="002D365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2D3658" w:rsidRDefault="002D365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2D3658" w:rsidRDefault="002D365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2D3658" w:rsidRDefault="002D365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2D3658" w:rsidRDefault="002D365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2D3658" w:rsidRDefault="002D365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2D3658" w:rsidRDefault="002D365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2D3658" w:rsidRDefault="002D365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2D3658" w:rsidRDefault="002D365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2D3658" w:rsidRDefault="002D365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2D3658" w:rsidRDefault="002D365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AC3D95" w:rsidRDefault="00AC3D95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2D3658" w:rsidRPr="002D3658" w:rsidRDefault="002D3658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</w:rPr>
      </w:pPr>
    </w:p>
    <w:p w:rsidR="00BC49DC" w:rsidRPr="00BE4B52" w:rsidRDefault="00B30E49" w:rsidP="006701DA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6"/>
          <w:szCs w:val="16"/>
          <w:lang w:val="sr-Cyrl-CS"/>
        </w:rPr>
      </w:pPr>
      <w:proofErr w:type="gramStart"/>
      <w:r w:rsidRPr="00BE4B52">
        <w:rPr>
          <w:rFonts w:ascii="Tahoma,Bold" w:hAnsi="Tahoma,Bold" w:cs="Tahoma,Bold"/>
          <w:b/>
          <w:bCs/>
          <w:i/>
          <w:iCs/>
          <w:sz w:val="16"/>
          <w:szCs w:val="16"/>
        </w:rPr>
        <w:lastRenderedPageBreak/>
        <w:t>Образац бр.</w:t>
      </w:r>
      <w:proofErr w:type="gramEnd"/>
      <w:r w:rsidRPr="00BE4B52">
        <w:rPr>
          <w:rFonts w:ascii="Tahoma,Bold" w:hAnsi="Tahoma,Bold" w:cs="Tahoma,Bold"/>
          <w:b/>
          <w:bCs/>
          <w:i/>
          <w:iCs/>
          <w:sz w:val="16"/>
          <w:szCs w:val="16"/>
        </w:rPr>
        <w:t xml:space="preserve"> 3</w:t>
      </w:r>
    </w:p>
    <w:p w:rsidR="00B30E49" w:rsidRPr="00BE4B52" w:rsidRDefault="00B30E49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16"/>
          <w:szCs w:val="16"/>
          <w:lang w:val="sr-Cyrl-CS"/>
        </w:rPr>
      </w:pPr>
    </w:p>
    <w:p w:rsidR="00382A3A" w:rsidRPr="00BE4B52" w:rsidRDefault="00BC49DC" w:rsidP="006701D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</w:pPr>
      <w:r w:rsidRPr="00BE4B52">
        <w:rPr>
          <w:rFonts w:ascii="Tahoma,Bold" w:hAnsi="Tahoma,Bold" w:cs="Tahoma,Bold"/>
          <w:b/>
          <w:bCs/>
          <w:iCs/>
          <w:sz w:val="16"/>
          <w:szCs w:val="16"/>
        </w:rPr>
        <w:t xml:space="preserve">УСЛОВИ ЗА УЧЕШЋЕ У ПОСТУПКУ ЈН </w:t>
      </w:r>
    </w:p>
    <w:p w:rsidR="00382A3A" w:rsidRPr="00BE4B52" w:rsidRDefault="00382A3A" w:rsidP="006701D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</w:pPr>
      <w:r w:rsidRPr="00BE4B52"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  <w:t>(</w:t>
      </w:r>
      <w:r w:rsidRPr="00BE4B52">
        <w:rPr>
          <w:rFonts w:ascii="Tahoma,Bold" w:hAnsi="Tahoma,Bold" w:cs="Tahoma,Bold"/>
          <w:b/>
          <w:bCs/>
          <w:iCs/>
          <w:sz w:val="16"/>
          <w:szCs w:val="16"/>
        </w:rPr>
        <w:t xml:space="preserve">чл. 75. </w:t>
      </w:r>
      <w:proofErr w:type="gramStart"/>
      <w:r w:rsidRPr="00BE4B52">
        <w:rPr>
          <w:rFonts w:ascii="Tahoma,Bold" w:hAnsi="Tahoma,Bold" w:cs="Tahoma,Bold"/>
          <w:b/>
          <w:bCs/>
          <w:iCs/>
          <w:sz w:val="16"/>
          <w:szCs w:val="16"/>
        </w:rPr>
        <w:t>и</w:t>
      </w:r>
      <w:proofErr w:type="gramEnd"/>
      <w:r w:rsidRPr="00BE4B52">
        <w:rPr>
          <w:rFonts w:ascii="Tahoma,Bold" w:hAnsi="Tahoma,Bold" w:cs="Tahoma,Bold"/>
          <w:b/>
          <w:bCs/>
          <w:iCs/>
          <w:sz w:val="16"/>
          <w:szCs w:val="16"/>
        </w:rPr>
        <w:t xml:space="preserve"> чл. 76. </w:t>
      </w:r>
      <w:r w:rsidRPr="00BE4B52"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  <w:t>Закона о јавним набавкама)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134"/>
        <w:gridCol w:w="1417"/>
        <w:gridCol w:w="963"/>
      </w:tblGrid>
      <w:tr w:rsidR="00BE4B52" w:rsidRPr="00BE4B52" w:rsidTr="005C0CC1">
        <w:tc>
          <w:tcPr>
            <w:tcW w:w="675" w:type="dxa"/>
          </w:tcPr>
          <w:p w:rsidR="005C0CC1" w:rsidRPr="00BE4B52" w:rsidRDefault="005C0CC1" w:rsidP="00212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BE4B52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Ред. бр.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Н</w:t>
            </w: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</w:rPr>
              <w:t>азив документа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Број</w:t>
            </w: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документа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Датум</w:t>
            </w: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документа</w:t>
            </w: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Издато од стране</w:t>
            </w: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Број страна у прилогу</w:t>
            </w: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5C0CC1" w:rsidRPr="00BE4B52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а је регистрован код надлежног органа –</w:t>
            </w:r>
          </w:p>
          <w:p w:rsidR="005C0CC1" w:rsidRPr="00BE4B52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 изјаве</w:t>
            </w:r>
          </w:p>
          <w:p w:rsidR="005C0CC1" w:rsidRPr="00BE4B52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под пуном материјалном и</w:t>
            </w:r>
          </w:p>
          <w:p w:rsidR="005C0CC1" w:rsidRPr="00BE4B52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(образац</w:t>
            </w:r>
          </w:p>
          <w:p w:rsidR="005C0CC1" w:rsidRPr="00BE4B52" w:rsidRDefault="00392C38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бр.1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6</w:t>
            </w:r>
            <w:r w:rsidR="005C0CC1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а он и његов законски заступник</w:t>
            </w:r>
            <w:r w:rsidR="00DF1BD4" w:rsidRPr="00BE4B5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или </w:t>
            </w:r>
            <w:r w:rsidR="00DF1BD4" w:rsidRPr="00BE4B52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физичко лице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57DF">
              <w:rPr>
                <w:rFonts w:ascii="Times New Roman" w:hAnsi="Times New Roman" w:cs="Times New Roman"/>
                <w:b/>
                <w:sz w:val="16"/>
                <w:szCs w:val="16"/>
              </w:rPr>
              <w:t>није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осуђиван за неко од кривичних дела као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члан организоване криминалне групе, да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није осуђиван за неко од кривичних дела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против привреде, кривична дела против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заштите животне средине, кривично дело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примања или давања мита, кривично дело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преваре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изјаве понуђача под пуном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материјалном и кривичном</w:t>
            </w:r>
          </w:p>
          <w:p w:rsidR="005C0CC1" w:rsidRPr="00BE4B52" w:rsidRDefault="00392C38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бр.1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7</w:t>
            </w:r>
            <w:r w:rsidR="005C0CC1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а му није изречена мера забране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обављања делатности </w:t>
            </w:r>
            <w:r w:rsidRPr="00BE4B52">
              <w:rPr>
                <w:rFonts w:ascii="Times New Roman" w:hAnsi="Times New Roman" w:cs="Times New Roman"/>
                <w:b/>
                <w:sz w:val="16"/>
                <w:szCs w:val="16"/>
              </w:rPr>
              <w:t>за правна лица и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sz w:val="16"/>
                <w:szCs w:val="16"/>
              </w:rPr>
              <w:t>предузетнике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Изјава понуђача под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пуном материјалном и кривичном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</w:t>
            </w:r>
            <w:r w:rsidR="008816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да му није изречена мера забране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обављања одређених послова </w:t>
            </w:r>
            <w:r w:rsidRPr="00BE4B52">
              <w:rPr>
                <w:rFonts w:ascii="Times New Roman" w:hAnsi="Times New Roman" w:cs="Times New Roman"/>
                <w:b/>
                <w:sz w:val="16"/>
                <w:szCs w:val="16"/>
              </w:rPr>
              <w:t>за физичка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sz w:val="16"/>
                <w:szCs w:val="16"/>
              </w:rPr>
              <w:t>лица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изјаве понуђача под пуном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материјалном и кривичном</w:t>
            </w:r>
          </w:p>
          <w:p w:rsidR="005C0CC1" w:rsidRPr="00BE4B52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18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Да је измирио доспеле порезе и доприносе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и да је измирио обавезе по основу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изворних локалних јавних прихода –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 изјаве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под пуном материјалном и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(образац</w:t>
            </w:r>
          </w:p>
          <w:p w:rsidR="005C0CC1" w:rsidRPr="00BE4B52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бр.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19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Да располаже неопходним финансијским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капацитетом и пословним капацитетом: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- да у претходној обрачунској години није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исказао губитак у пословању -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достављањем изјаве под материјалном и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потписане и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оверене да у претходној обрачунској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години ниј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 исказао губитак 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(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образац бр.2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0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Да располаже довољним кадровским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капацитетом –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изјавом понуђача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 моралном и кривичном одговорношћу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потписану од стране овлашћеног лица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да располаже довољним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кадровским капацитетом за спровођење</w:t>
            </w:r>
          </w:p>
          <w:p w:rsidR="005C0CC1" w:rsidRPr="00BE4B52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предметне набавке (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о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бразац бр. 2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Да располаже довољним техничким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капацитетом –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изјавом понуђача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 моралном и кривичном одговорношћу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потписану од стране овлашћеног лица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да располаже довољним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техничким капацитетом за спровођење</w:t>
            </w:r>
          </w:p>
          <w:p w:rsidR="005C0CC1" w:rsidRPr="00BE4B52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предметне набавке (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о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бразац бр. 2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2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</w:tbl>
    <w:p w:rsidR="00A94D0A" w:rsidRPr="00BE4B52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A94D0A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2D3658" w:rsidRDefault="002D365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2D3658" w:rsidRDefault="002D365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2D3658" w:rsidRPr="00BE4B52" w:rsidRDefault="002D365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5C0CC1" w:rsidRPr="00BE4B52" w:rsidRDefault="005C0CC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  <w:r w:rsidRPr="00BE4B52">
        <w:rPr>
          <w:rFonts w:ascii="Tahoma,Bold" w:hAnsi="Tahoma,Bold" w:cs="Tahoma,Bold"/>
          <w:bCs/>
          <w:iCs/>
          <w:sz w:val="16"/>
          <w:szCs w:val="16"/>
          <w:lang w:val="sr-Cyrl-CS"/>
        </w:rPr>
        <w:t>Датум:                                                                                                                                                                               ПОНУЂАЧ</w:t>
      </w:r>
    </w:p>
    <w:p w:rsidR="005C0CC1" w:rsidRPr="00BE4B52" w:rsidRDefault="005C0CC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  <w:r w:rsidRPr="00BE4B52">
        <w:rPr>
          <w:rFonts w:ascii="Tahoma,Bold" w:hAnsi="Tahoma,Bold" w:cs="Tahoma,Bold"/>
          <w:bCs/>
          <w:iCs/>
          <w:sz w:val="16"/>
          <w:szCs w:val="16"/>
          <w:lang w:val="sr-Cyrl-CS"/>
        </w:rPr>
        <w:t xml:space="preserve">________________                                                                         </w:t>
      </w:r>
      <w:r w:rsidR="00AC3D95" w:rsidRPr="00BE4B52">
        <w:rPr>
          <w:rFonts w:ascii="Tahoma,Bold" w:hAnsi="Tahoma,Bold" w:cs="Tahoma,Bold"/>
          <w:bCs/>
          <w:iCs/>
          <w:sz w:val="16"/>
          <w:szCs w:val="16"/>
          <w:lang w:val="sr-Cyrl-CS"/>
        </w:rPr>
        <w:t xml:space="preserve">М.П.                                                              </w:t>
      </w:r>
      <w:r w:rsidRPr="00BE4B52">
        <w:rPr>
          <w:rFonts w:ascii="Tahoma,Bold" w:hAnsi="Tahoma,Bold" w:cs="Tahoma,Bold"/>
          <w:bCs/>
          <w:iCs/>
          <w:sz w:val="16"/>
          <w:szCs w:val="16"/>
          <w:lang w:val="sr-Cyrl-CS"/>
        </w:rPr>
        <w:t>_______________________</w:t>
      </w: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16"/>
          <w:szCs w:val="16"/>
          <w:lang w:val="sr-Cyrl-CS"/>
        </w:rPr>
      </w:pPr>
    </w:p>
    <w:p w:rsidR="00840BB1" w:rsidRDefault="00840BB1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D4203A" w:rsidRDefault="00D4203A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D4203A" w:rsidRPr="00BE4B52" w:rsidRDefault="00D4203A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840BB1" w:rsidRDefault="00840BB1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051592" w:rsidRPr="00BE4B52" w:rsidRDefault="00051592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700818" w:rsidRPr="00BE4B52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62A2B" w:rsidRPr="004126F4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proofErr w:type="gramStart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O</w:t>
      </w:r>
      <w:r w:rsidR="004126F4">
        <w:rPr>
          <w:rFonts w:ascii="Tahoma,Bold" w:hAnsi="Tahoma,Bold" w:cs="Tahoma,Bold"/>
          <w:b/>
          <w:bCs/>
          <w:i/>
          <w:iCs/>
          <w:sz w:val="20"/>
          <w:szCs w:val="20"/>
        </w:rPr>
        <w:t>баразац бр.</w:t>
      </w:r>
      <w:proofErr w:type="gramEnd"/>
      <w:r w:rsidR="004126F4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3/1</w:t>
      </w: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051592" w:rsidRPr="00051592" w:rsidRDefault="0005159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462A2B" w:rsidRPr="00BE4B52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97FFB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а) У случају да група понуђача поднесе заједничку понуду,</w:t>
      </w:r>
      <w:r w:rsidR="008C23E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понуђачи-извршиоци </w:t>
      </w:r>
      <w:r w:rsidR="00155CFF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имају</w:t>
      </w:r>
      <w:r w:rsidR="008C23E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неограничену солидарну одговорност према наручиоцу.</w:t>
      </w:r>
    </w:p>
    <w:p w:rsidR="00D64217" w:rsidRPr="00BE4B52" w:rsidRDefault="00D642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Сваки понуђач из групе понуђача (укључујући и носиоца понуде) који подносе заједничку понуду, </w:t>
      </w:r>
      <w:r w:rsidR="00155CF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дужан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је да достави доказе о испуњавању обавезних услова за уче</w:t>
      </w:r>
      <w:r w:rsidR="00155CFF" w:rsidRPr="00BE4B52">
        <w:rPr>
          <w:rFonts w:ascii="Times New Roman" w:hAnsi="Times New Roman" w:cs="Times New Roman"/>
          <w:iCs/>
          <w:sz w:val="20"/>
          <w:szCs w:val="20"/>
        </w:rPr>
        <w:t>шће у поступку, који су наведни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од тачке 1 до 4.</w:t>
      </w:r>
      <w:proofErr w:type="gramEnd"/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Саставни део заједничке понуде је споразум којим се понуђачи из групе међусобно и према наручиоцу</w:t>
      </w:r>
      <w:r w:rsidR="008C23E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обавезују на извршење јавне набавке, а који обавезно садржи податке о: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1.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члану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групе који ће бити носилац посла, односно који ће поднети понуду и који ће</w:t>
      </w:r>
      <w:r w:rsidR="008C23E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заступати групу понуђача пред наручиоцем;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2.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понуђачу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који ће у име групе потписати уговор;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3.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понуђачу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који ће у име групе дати средство обезбеђења;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4.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понуђачу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који ће издати рачун;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5.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рачуну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на који ће бити извршено плаћање;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6.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обавезама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сваког понуђача из групе за извршење уговора.</w:t>
      </w:r>
    </w:p>
    <w:p w:rsidR="00D64217" w:rsidRPr="00BE4B52" w:rsidRDefault="00D642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б) У случају ангажовања подизвођача понуђач у потпуности одговара наручиоцу заизвршење уговорене набавке без обзира на број подизвођача.За све своје подизвођаче наведене у понуди понуђач мора да поднесе</w:t>
      </w:r>
      <w:proofErr w:type="gramStart"/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  <w:r w:rsidR="00D64217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ве</w:t>
      </w:r>
      <w:proofErr w:type="gramEnd"/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тражене доказе </w:t>
      </w:r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>о испуњавању обавезних услова за учешће у поступку који су наведени у</w:t>
      </w:r>
      <w:r w:rsidR="008C23E8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>конкурсној документацији од тачке 1</w:t>
      </w:r>
      <w:r w:rsidR="00CA4BF0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.</w:t>
      </w:r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>до тачке 4.</w:t>
      </w:r>
      <w:r w:rsidR="00451EAD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у обрасцу бр. 3 </w:t>
      </w:r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>у истом облику и на начин како се то тражи од понуђача.</w:t>
      </w:r>
    </w:p>
    <w:p w:rsidR="00155CFF" w:rsidRPr="00BE4B52" w:rsidRDefault="00155CF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</w:p>
    <w:p w:rsidR="00155CFF" w:rsidRPr="00BE4B52" w:rsidRDefault="00155CF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97FFB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897FFB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Датум</w:t>
      </w:r>
      <w:proofErr w:type="gramStart"/>
      <w:r w:rsidR="00D4203A">
        <w:rPr>
          <w:rFonts w:ascii="Times New Roman" w:hAnsi="Times New Roman" w:cs="Times New Roman"/>
          <w:bCs/>
          <w:iCs/>
          <w:sz w:val="20"/>
          <w:szCs w:val="20"/>
        </w:rPr>
        <w:t>:_</w:t>
      </w:r>
      <w:proofErr w:type="gramEnd"/>
      <w:r w:rsidR="00D4203A">
        <w:rPr>
          <w:rFonts w:ascii="Times New Roman" w:hAnsi="Times New Roman" w:cs="Times New Roman"/>
          <w:bCs/>
          <w:iCs/>
          <w:sz w:val="20"/>
          <w:szCs w:val="20"/>
        </w:rPr>
        <w:t xml:space="preserve">____________                                               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DC3C41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DC3C41" w:rsidRPr="00BE4B52">
        <w:rPr>
          <w:rFonts w:ascii="Times New Roman" w:hAnsi="Times New Roman" w:cs="Times New Roman"/>
          <w:bCs/>
          <w:iCs/>
          <w:sz w:val="20"/>
          <w:szCs w:val="20"/>
        </w:rPr>
        <w:t>М.П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DC3C41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ПОНУЂАЧ</w:t>
      </w:r>
    </w:p>
    <w:p w:rsidR="00E920EE" w:rsidRPr="00BE4B52" w:rsidRDefault="00E920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E920EE" w:rsidRPr="00BE4B52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Место</w:t>
      </w:r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:</w:t>
      </w:r>
      <w:r w:rsidR="00462A2B">
        <w:rPr>
          <w:rFonts w:ascii="Times New Roman" w:hAnsi="Times New Roman" w:cs="Times New Roman"/>
          <w:bCs/>
          <w:iCs/>
          <w:sz w:val="20"/>
          <w:szCs w:val="20"/>
        </w:rPr>
        <w:t>_</w:t>
      </w:r>
      <w:proofErr w:type="gramEnd"/>
      <w:r w:rsidR="00462A2B">
        <w:rPr>
          <w:rFonts w:ascii="Times New Roman" w:hAnsi="Times New Roman" w:cs="Times New Roman"/>
          <w:bCs/>
          <w:iCs/>
          <w:sz w:val="20"/>
          <w:szCs w:val="20"/>
        </w:rPr>
        <w:t xml:space="preserve">_____________     </w:t>
      </w:r>
      <w:r w:rsidR="00E920EE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DC3C41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</w:t>
      </w:r>
      <w:r w:rsidR="00E920EE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                                                   </w:t>
      </w:r>
    </w:p>
    <w:p w:rsidR="00897FFB" w:rsidRPr="00DC3C41" w:rsidRDefault="00DC3C4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BE4B52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BE4B52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BE4B52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BE4B52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BE4B52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40BB1" w:rsidRPr="00BE4B52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BE4B52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:rsidR="00D4203A" w:rsidRPr="00462A2B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8E2205" w:rsidRDefault="008E220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8E2205" w:rsidRPr="008E2205" w:rsidRDefault="008E220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</w:rPr>
      </w:pPr>
    </w:p>
    <w:p w:rsidR="00BC49DC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proofErr w:type="gramStart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4</w:t>
      </w:r>
    </w:p>
    <w:p w:rsidR="00462A2B" w:rsidRPr="002D03AE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97FFB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FB1140" w:rsidRPr="00BE4B52" w:rsidRDefault="00BC49DC" w:rsidP="002120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УПУТСТВО ПОНУЂАЧИМА КАКО ДА САЧИНЕ ПОНУДУ</w:t>
      </w:r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1.</w:t>
      </w:r>
      <w:r w:rsidR="000E7F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Понуда мора бити састављена на српском језику.</w:t>
      </w:r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2.</w:t>
      </w:r>
      <w:r w:rsidR="000E7F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 је обавезан да понуду сачини према овом упутству и на обрасцима у конкурсној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05DEE" w:rsidRPr="00BE4B52">
        <w:rPr>
          <w:rFonts w:ascii="Times New Roman" w:hAnsi="Times New Roman" w:cs="Times New Roman"/>
          <w:iCs/>
          <w:sz w:val="20"/>
          <w:szCs w:val="20"/>
        </w:rPr>
        <w:t>документацији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по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захтевима наручиоца у погледу садржине понуде и под условима под којима се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спроводи поступак ове јавне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набавке, у складу са Законом о јавним набавкама.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331460" w:rsidRPr="00BE4B52">
        <w:rPr>
          <w:rFonts w:ascii="Times New Roman" w:hAnsi="Times New Roman" w:cs="Times New Roman"/>
          <w:iCs/>
          <w:sz w:val="20"/>
          <w:szCs w:val="20"/>
        </w:rPr>
        <w:t xml:space="preserve">Понуда мора бити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на </w:t>
      </w:r>
      <w:r w:rsidR="00331460" w:rsidRPr="00BE4B52">
        <w:rPr>
          <w:rFonts w:ascii="Times New Roman" w:hAnsi="Times New Roman" w:cs="Times New Roman"/>
          <w:iCs/>
          <w:sz w:val="20"/>
          <w:szCs w:val="20"/>
        </w:rPr>
        <w:t>оригинал</w:t>
      </w:r>
      <w:r w:rsidR="0033146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ном</w:t>
      </w:r>
      <w:r w:rsidR="00DC3C41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преузетом обрасцу понуде, јасна и недвосмислена, попуњена читко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штампаним словима, потписана од стране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овлашћеног лица за заступање и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оверена печатом понуђача.</w:t>
      </w:r>
      <w:proofErr w:type="gramEnd"/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3</w:t>
      </w:r>
      <w:r w:rsidR="00BC49DC" w:rsidRPr="00E6761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E6761B" w:rsidRPr="00E6761B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Подношење понуде са варијантама је забрањено</w:t>
      </w:r>
      <w:proofErr w:type="gramStart"/>
      <w:r w:rsidR="00E6761B" w:rsidRPr="00E6761B">
        <w:rPr>
          <w:rFonts w:ascii="Times New Roman" w:hAnsi="Times New Roman" w:cs="Times New Roman"/>
          <w:bCs/>
          <w:iCs/>
          <w:color w:val="000000"/>
          <w:sz w:val="20"/>
          <w:szCs w:val="20"/>
          <w:lang w:val="sr-Cyrl-CS"/>
        </w:rPr>
        <w:t>.</w:t>
      </w:r>
      <w:r w:rsidR="00BC49DC" w:rsidRPr="00E6761B">
        <w:rPr>
          <w:rFonts w:ascii="Times New Roman" w:hAnsi="Times New Roman" w:cs="Times New Roman"/>
          <w:iCs/>
          <w:sz w:val="20"/>
          <w:szCs w:val="20"/>
        </w:rPr>
        <w:t>.</w:t>
      </w:r>
      <w:proofErr w:type="gramEnd"/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4.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 року за подношење понуде понуђач може да измени, допуни и опозове своју понуду и то писаним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путем на начин у облику на који по</w:t>
      </w:r>
      <w:r w:rsidR="00155CF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д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носи понуду.</w:t>
      </w:r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5.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 који понуду подноси самостално не може истовремено да учествује у заједничкој понуди или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као подизвођач, нити да учествује у више заједничких понуда.</w:t>
      </w:r>
    </w:p>
    <w:p w:rsidR="00BC49DC" w:rsidRPr="00BE4B52" w:rsidRDefault="00BC49DC" w:rsidP="00B407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6.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Понуђач, уколико ангажује подизвођача дужан је да наведе у својој понуди проценат укупне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>вредности набавке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који ће поверити подизвођачу, </w:t>
      </w:r>
      <w:r w:rsidR="006D111D" w:rsidRPr="00BE4B52">
        <w:rPr>
          <w:rFonts w:ascii="Times New Roman" w:hAnsi="Times New Roman" w:cs="Times New Roman"/>
          <w:iCs/>
          <w:sz w:val="20"/>
          <w:szCs w:val="20"/>
        </w:rPr>
        <w:t xml:space="preserve">а који не може бити већи од 50%, </w:t>
      </w:r>
      <w:r w:rsidR="006D111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као и </w:t>
      </w:r>
      <w:r w:rsidRPr="00BE4B52">
        <w:rPr>
          <w:rFonts w:ascii="Times New Roman" w:hAnsi="Times New Roman" w:cs="Times New Roman"/>
          <w:iCs/>
          <w:sz w:val="20"/>
          <w:szCs w:val="20"/>
        </w:rPr>
        <w:t>део предмета набавке који ће извршити преко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под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 xml:space="preserve">извођача. </w:t>
      </w:r>
      <w:proofErr w:type="gramStart"/>
      <w:r w:rsidR="00FB1140" w:rsidRPr="00BE4B52">
        <w:rPr>
          <w:rFonts w:ascii="Times New Roman" w:hAnsi="Times New Roman" w:cs="Times New Roman"/>
          <w:iCs/>
          <w:sz w:val="20"/>
          <w:szCs w:val="20"/>
        </w:rPr>
        <w:t>Такође, у случају кад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 извршење дела набавке повери подизвођачу, у обавези једа прили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>ком потписивања уговора писaним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 xml:space="preserve">путем обавести </w:t>
      </w:r>
      <w:r w:rsidR="00FB114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BE4B52">
        <w:rPr>
          <w:rFonts w:ascii="Times New Roman" w:hAnsi="Times New Roman" w:cs="Times New Roman"/>
          <w:iCs/>
          <w:sz w:val="20"/>
          <w:szCs w:val="20"/>
        </w:rPr>
        <w:t>аручиоца о делу потраживања која се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преносе подизвођачу з</w:t>
      </w:r>
      <w:r w:rsidR="00B407FF" w:rsidRPr="00BE4B52">
        <w:rPr>
          <w:rFonts w:ascii="Times New Roman" w:hAnsi="Times New Roman" w:cs="Times New Roman"/>
          <w:iCs/>
          <w:sz w:val="20"/>
          <w:szCs w:val="20"/>
        </w:rPr>
        <w:t xml:space="preserve">а наплату од </w:t>
      </w:r>
      <w:r w:rsidR="00B407F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9D126D" w:rsidRPr="00BE4B52">
        <w:rPr>
          <w:rFonts w:ascii="Times New Roman" w:hAnsi="Times New Roman" w:cs="Times New Roman"/>
          <w:iCs/>
          <w:sz w:val="20"/>
          <w:szCs w:val="20"/>
        </w:rPr>
        <w:t>аручиоца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 xml:space="preserve"> (образа</w:t>
      </w:r>
      <w:r w:rsidR="00FB114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ц 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>бр.14</w:t>
      </w:r>
      <w:r w:rsidRPr="00BE4B52">
        <w:rPr>
          <w:rFonts w:ascii="Times New Roman" w:hAnsi="Times New Roman" w:cs="Times New Roman"/>
          <w:iCs/>
          <w:sz w:val="20"/>
          <w:szCs w:val="20"/>
        </w:rPr>
        <w:t>)</w:t>
      </w:r>
      <w:r w:rsidR="00C4306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7.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Саставни део заједничке понуде је споразум којим се понуђачи из групе међусобно и према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наручиоцу обав</w:t>
      </w:r>
      <w:r w:rsidR="00C43066" w:rsidRPr="00BE4B52">
        <w:rPr>
          <w:rFonts w:ascii="Times New Roman" w:hAnsi="Times New Roman" w:cs="Times New Roman"/>
          <w:iCs/>
          <w:sz w:val="20"/>
          <w:szCs w:val="20"/>
        </w:rPr>
        <w:t>езују на извршење јавне набавке</w:t>
      </w:r>
      <w:r w:rsidR="00C4306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8.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Понуда мора да садржи изјаву о начину и условима плаћања, о гара</w:t>
      </w:r>
      <w:r w:rsidR="00C43066" w:rsidRPr="00BE4B52">
        <w:rPr>
          <w:rFonts w:ascii="Times New Roman" w:hAnsi="Times New Roman" w:cs="Times New Roman"/>
          <w:iCs/>
          <w:sz w:val="20"/>
          <w:szCs w:val="20"/>
        </w:rPr>
        <w:t>нтном року и другим околностима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од којих зависи прихватљивост понуде (образац понуде </w:t>
      </w:r>
      <w:r w:rsidR="002A5AAA" w:rsidRPr="00BE4B52">
        <w:rPr>
          <w:rFonts w:ascii="Times New Roman" w:hAnsi="Times New Roman" w:cs="Times New Roman"/>
          <w:iCs/>
          <w:sz w:val="20"/>
          <w:szCs w:val="20"/>
        </w:rPr>
        <w:t>бр.</w:t>
      </w:r>
      <w:r w:rsidR="00305DEE" w:rsidRPr="00BE4B52">
        <w:rPr>
          <w:rFonts w:ascii="Times New Roman" w:hAnsi="Times New Roman" w:cs="Times New Roman"/>
          <w:iCs/>
          <w:sz w:val="20"/>
          <w:szCs w:val="20"/>
        </w:rPr>
        <w:t>5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)</w:t>
      </w:r>
      <w:r w:rsidR="00C4306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BE4B52" w:rsidRDefault="002A5AAA" w:rsidP="009462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9.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Цена у понуди исказује се </w:t>
      </w:r>
      <w:r w:rsidR="007669CD" w:rsidRPr="00BE4B52">
        <w:rPr>
          <w:rFonts w:ascii="Times New Roman" w:hAnsi="Times New Roman" w:cs="Times New Roman"/>
          <w:iCs/>
          <w:sz w:val="20"/>
          <w:szCs w:val="20"/>
        </w:rPr>
        <w:t xml:space="preserve">у динарима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без ПДВ</w:t>
      </w:r>
      <w:r w:rsidR="007669C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са ПДВ</w:t>
      </w:r>
      <w:r w:rsidR="009462A9" w:rsidRPr="00BE4B52">
        <w:rPr>
          <w:rFonts w:ascii="Times New Roman" w:hAnsi="Times New Roman" w:cs="Times New Roman"/>
          <w:iCs/>
          <w:sz w:val="20"/>
          <w:szCs w:val="20"/>
        </w:rPr>
        <w:t>, фиксна и не може се мењати.</w:t>
      </w:r>
    </w:p>
    <w:p w:rsidR="002979BD" w:rsidRPr="00BE4B52" w:rsidRDefault="009462A9" w:rsidP="00A03F5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0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DC3C4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407FF" w:rsidRPr="00BE4B52">
        <w:rPr>
          <w:rFonts w:ascii="Times New Roman" w:hAnsi="Times New Roman" w:cs="Times New Roman"/>
          <w:iCs/>
          <w:sz w:val="20"/>
          <w:szCs w:val="20"/>
        </w:rPr>
        <w:t xml:space="preserve">Заштита поверљивости података: </w:t>
      </w:r>
      <w:r w:rsidR="00B407F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аручилац је дужан да чува као</w:t>
      </w:r>
      <w:r w:rsidR="00C43066" w:rsidRPr="00BE4B52">
        <w:rPr>
          <w:rFonts w:ascii="Times New Roman" w:hAnsi="Times New Roman" w:cs="Times New Roman"/>
          <w:iCs/>
          <w:sz w:val="20"/>
          <w:szCs w:val="20"/>
        </w:rPr>
        <w:t xml:space="preserve"> поверљиве податке о понуђачима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садржане у понуди </w:t>
      </w:r>
      <w:r w:rsidR="00B407FF" w:rsidRPr="00BE4B52">
        <w:rPr>
          <w:rFonts w:ascii="Times New Roman" w:hAnsi="Times New Roman" w:cs="Times New Roman"/>
          <w:iCs/>
          <w:sz w:val="20"/>
          <w:szCs w:val="20"/>
        </w:rPr>
        <w:t xml:space="preserve">које је као такве, у складу са </w:t>
      </w:r>
      <w:r w:rsidR="00B407F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з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аконом</w:t>
      </w:r>
      <w:r w:rsidR="002A5AA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,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понуђач означио у понуди.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је дужан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 одбије давање информација која би значила повреду поверљивости података добијених у понуди, као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 д</w:t>
      </w:r>
      <w:r w:rsidR="00450713" w:rsidRPr="00BE4B52">
        <w:rPr>
          <w:rFonts w:ascii="Times New Roman" w:hAnsi="Times New Roman" w:cs="Times New Roman"/>
          <w:iCs/>
          <w:sz w:val="20"/>
          <w:szCs w:val="20"/>
        </w:rPr>
        <w:t>а чува као пословну тајну имена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заинтересованих лица, понуђача (по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д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носиоца пријава), као и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податаке о поднетим понудама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(пријавама) до отварања понуда.</w:t>
      </w:r>
      <w:proofErr w:type="gramEnd"/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Неће се сматрати поверљивим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докази о испуњености обавезних услова, цена и други подаци из понуде који су од значаја за примену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елемената 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код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критеријум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DC3C41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за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рангирање понуда.</w:t>
      </w:r>
      <w:proofErr w:type="gramEnd"/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у конкурсној документацији може захтевати заштиту поверљивости података које понуђачима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ставља на располагање, укључујући и њихове подизвођаче.</w:t>
      </w:r>
      <w:proofErr w:type="gramEnd"/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може условити преузимање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конкурсне документације потписивањем изјаве или споразума о чувању поверљивих података уколико ти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подаци представљају пословну тајну у смислу закона којим се уређује заштита пословне тајне.</w:t>
      </w:r>
      <w:proofErr w:type="gramEnd"/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Лице које је примило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одређене податке као поверљ</w:t>
      </w:r>
      <w:r w:rsidR="002A5AAA" w:rsidRPr="00BE4B52">
        <w:rPr>
          <w:rFonts w:ascii="Times New Roman" w:hAnsi="Times New Roman" w:cs="Times New Roman"/>
          <w:iCs/>
          <w:sz w:val="20"/>
          <w:szCs w:val="20"/>
        </w:rPr>
        <w:t>иве дужно је да их чува и штити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без обзира на степен поверљивости.</w:t>
      </w:r>
      <w:proofErr w:type="gramEnd"/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ће као поверљиве третирати оне документе у понуђеној документацији који у горњем десном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углу великим словима имају исписано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„ПОВЕРЉИВО“, 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испод тога потпис лица које је потписало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понуду.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Ако се поверљивим сматра само одређени податак у документу, поверљив део мора бити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подвучен црвено, а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истом реду уз десну ивицу мора бити исписано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„ПОВЕРЉИВО“.</w:t>
      </w:r>
      <w:proofErr w:type="gramEnd"/>
      <w:r w:rsidR="00DC3C41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не одговара за поверљивост података који нису означени на адекватан начин.</w:t>
      </w:r>
      <w:proofErr w:type="gramEnd"/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Ако се као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поверљиви означе подаци који не одговарају горе наведеним условима, наручилац ће позвати понуђача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 уклони ознаку поверљивости,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375E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 ће то учинити тако што ће његов заступник поверљивост изнад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ознаке поверљивости написати „ОПОЗИВ“,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уписати датум и време и потписати се.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Ако понуђач у року који одреди наручилац не опозове поверљивост документа, наручилац ће понуду уцелини одбити.</w:t>
      </w:r>
      <w:proofErr w:type="gramEnd"/>
    </w:p>
    <w:p w:rsidR="002979BD" w:rsidRPr="00BE4B52" w:rsidRDefault="00BC49DC" w:rsidP="002979B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12.</w:t>
      </w:r>
      <w:r w:rsidR="000E7F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 може у писаном облику тражити додатне информације или појашњења у вези са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припремањем понуде, с тим да се комуникација у поступку јавне набавке врши путем поште или факса.</w:t>
      </w:r>
    </w:p>
    <w:p w:rsidR="00BC49DC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13.</w:t>
      </w:r>
      <w:r w:rsidR="000E7F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може да захтев</w:t>
      </w:r>
      <w:r w:rsidR="00FF1160" w:rsidRPr="00BE4B52">
        <w:rPr>
          <w:rFonts w:ascii="Times New Roman" w:hAnsi="Times New Roman" w:cs="Times New Roman"/>
          <w:iCs/>
          <w:sz w:val="20"/>
          <w:szCs w:val="20"/>
        </w:rPr>
        <w:t>a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од понуђача додатна објашњења која ће му помоћи при прегледу,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вредновању и упоређивању понуда, а може да врши и контролу (увид) код понуђача односно његовог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подизвођача.</w:t>
      </w:r>
    </w:p>
    <w:p w:rsidR="00AC3D95" w:rsidRPr="00E96E02" w:rsidRDefault="00D82BFD" w:rsidP="00AC3D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14. </w:t>
      </w:r>
      <w:r w:rsidR="00AC3D95" w:rsidRPr="00E96E0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Критеријум за избор понуђача: </w:t>
      </w:r>
      <w:r w:rsidR="00AC3D95" w:rsidRPr="00E96E02">
        <w:rPr>
          <w:rFonts w:ascii="Times New Roman" w:hAnsi="Times New Roman" w:cs="Times New Roman"/>
          <w:iCs/>
          <w:sz w:val="20"/>
          <w:szCs w:val="20"/>
        </w:rPr>
        <w:t xml:space="preserve">У поступку избора понуде биће примењен критеријум </w:t>
      </w:r>
      <w:r w:rsidR="00AC3D95" w:rsidRPr="00E96E0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ЕКОНОМСКИ НАЈПОВОЉНИЈА</w:t>
      </w:r>
      <w:r w:rsidR="00AC3D95" w:rsidRPr="00E96E02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AC3D95" w:rsidRPr="00E96E0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ПОНУДА</w:t>
      </w:r>
      <w:r w:rsidR="00AC3D95" w:rsidRPr="00E96E02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AC3D95"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>Критеријуми за бодовање су висина понуђене цене, рок плаћања и г</w:t>
      </w:r>
      <w:r w:rsidR="00AC3D95" w:rsidRPr="00E96E02">
        <w:rPr>
          <w:rFonts w:ascii="Times New Roman" w:hAnsi="Times New Roman" w:cs="Times New Roman"/>
          <w:bCs/>
          <w:sz w:val="20"/>
          <w:szCs w:val="20"/>
          <w:lang w:val="sr-Cyrl-CS"/>
        </w:rPr>
        <w:t>аран</w:t>
      </w:r>
      <w:r w:rsidR="00AC3D95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тни </w:t>
      </w:r>
      <w:r w:rsidR="00AC3D95" w:rsidRPr="00E96E02">
        <w:rPr>
          <w:rFonts w:ascii="Times New Roman" w:hAnsi="Times New Roman" w:cs="Times New Roman"/>
          <w:bCs/>
          <w:sz w:val="20"/>
          <w:szCs w:val="20"/>
          <w:lang w:val="sr-Cyrl-CS"/>
        </w:rPr>
        <w:t>период.</w:t>
      </w:r>
      <w:r w:rsidR="00AC3D95"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</w:p>
    <w:p w:rsidR="00AC3D95" w:rsidRPr="00E96E02" w:rsidRDefault="00AC3D95" w:rsidP="00AC3D9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Latn-CS"/>
        </w:rPr>
      </w:pPr>
      <w:r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>Уколико понуђачи имају једнак број бодова, предност ће имати онај који је понудио</w:t>
      </w:r>
      <w:r w:rsidRPr="00E96E02">
        <w:t xml:space="preserve"> </w:t>
      </w:r>
      <w:r w:rsidRPr="00E96E02">
        <w:rPr>
          <w:rFonts w:ascii="Times New Roman" w:hAnsi="Times New Roman" w:cs="Times New Roman"/>
          <w:sz w:val="20"/>
          <w:szCs w:val="20"/>
          <w:lang w:val="sr-Cyrl-CS"/>
        </w:rPr>
        <w:t xml:space="preserve">нижу цену. </w:t>
      </w:r>
      <w:r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Уколико су понуђачи и тада изједначени предност ће имати онај који је понудио дужи 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гарантни </w:t>
      </w:r>
      <w:r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>рок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Уколико су понуђачи и тада изједначени, предност ће имати онај који је понудио дужи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E96E02">
        <w:rPr>
          <w:rFonts w:ascii="Times New Roman" w:hAnsi="Times New Roman" w:cs="Times New Roman"/>
          <w:iCs/>
          <w:sz w:val="20"/>
          <w:szCs w:val="20"/>
          <w:lang w:val="sr-Cyrl-CS"/>
        </w:rPr>
        <w:t>рок плаћања.</w:t>
      </w:r>
    </w:p>
    <w:p w:rsidR="00AC3D95" w:rsidRPr="00974082" w:rsidRDefault="00AC3D95" w:rsidP="00AC3D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ab/>
      </w:r>
      <w:proofErr w:type="gramStart"/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Избор између достављених понуда применом критеријума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економски најповољнија понуда</w:t>
      </w:r>
      <w:r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,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као једино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г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критеријум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а</w:t>
      </w:r>
      <w:r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>,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извршиће се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ако су испуњени сви услови наведени у конкурсној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iCs/>
          <w:color w:val="000000"/>
          <w:sz w:val="20"/>
          <w:szCs w:val="20"/>
        </w:rPr>
        <w:t>документацији.</w:t>
      </w:r>
      <w:proofErr w:type="gramEnd"/>
    </w:p>
    <w:p w:rsidR="00450713" w:rsidRPr="00BE4B52" w:rsidRDefault="00BC49DC" w:rsidP="00AC3D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lastRenderedPageBreak/>
        <w:t>Наручилац може да одбије понуду због неуобичајено ниске цене, у складу са Законом о јавним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набавкама</w:t>
      </w:r>
      <w:r w:rsidR="00D82BF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</w:p>
    <w:p w:rsidR="00BC49DC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5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 је дужан да при састављању своје понуде наведе да је п</w:t>
      </w:r>
      <w:r w:rsidR="00450713" w:rsidRPr="00BE4B52">
        <w:rPr>
          <w:rFonts w:ascii="Times New Roman" w:hAnsi="Times New Roman" w:cs="Times New Roman"/>
          <w:iCs/>
          <w:sz w:val="20"/>
          <w:szCs w:val="20"/>
        </w:rPr>
        <w:t>оштовао обавезе које произилазе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 важећих прописа о заштити на раду, запошљавању и условима рада, заштити животне средине, као и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 гарантује да је ималац</w:t>
      </w:r>
      <w:r w:rsidR="006E0EEC" w:rsidRPr="00BE4B52">
        <w:rPr>
          <w:rFonts w:ascii="Times New Roman" w:hAnsi="Times New Roman" w:cs="Times New Roman"/>
          <w:iCs/>
          <w:sz w:val="20"/>
          <w:szCs w:val="20"/>
        </w:rPr>
        <w:t xml:space="preserve"> права интелектуалне својине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E0EEC" w:rsidRPr="00BE4B52">
        <w:rPr>
          <w:rFonts w:ascii="Times New Roman" w:hAnsi="Times New Roman" w:cs="Times New Roman"/>
          <w:iCs/>
          <w:sz w:val="20"/>
          <w:szCs w:val="20"/>
        </w:rPr>
        <w:t>(</w:t>
      </w:r>
      <w:r w:rsidR="006E0EE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и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зјава-образац </w:t>
      </w:r>
      <w:r w:rsidRPr="00BE4B52">
        <w:rPr>
          <w:rFonts w:ascii="Times New Roman" w:hAnsi="Times New Roman" w:cs="Times New Roman"/>
          <w:iCs/>
          <w:sz w:val="20"/>
          <w:szCs w:val="20"/>
        </w:rPr>
        <w:t>бр.10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)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F6423E" w:rsidRPr="00BE4B52" w:rsidRDefault="00F6423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1E418C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Изабрани понуђач је дужан да пре закључења уговора</w:t>
      </w:r>
      <w:r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достави доказе о испуњености услова </w:t>
      </w:r>
      <w:r w:rsidR="00F30ADC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наведених у обрасцу</w:t>
      </w:r>
      <w:r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бр. </w:t>
      </w:r>
      <w:r w:rsidR="00F30ADC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3</w:t>
      </w:r>
      <w:r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.</w:t>
      </w:r>
    </w:p>
    <w:p w:rsidR="00BC49DC" w:rsidRPr="00EC3CC6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6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Накнаду за коришћење патената, као и одговорност за повреду заштићених права интелектуалне</w:t>
      </w:r>
      <w:r w:rsidR="00DC3C4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св</w:t>
      </w:r>
      <w:r w:rsidR="00EC3CC6">
        <w:rPr>
          <w:rFonts w:ascii="Times New Roman" w:hAnsi="Times New Roman" w:cs="Times New Roman"/>
          <w:iCs/>
          <w:sz w:val="20"/>
          <w:szCs w:val="20"/>
        </w:rPr>
        <w:t>ојине трећих лица сноси понуђач.</w:t>
      </w:r>
    </w:p>
    <w:p w:rsidR="00BC49DC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7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Рок важења понуде не може бити краћи од 30 дана од дана отварања понуда.</w:t>
      </w:r>
    </w:p>
    <w:p w:rsidR="00BC49DC" w:rsidRPr="004573F3" w:rsidRDefault="00D82BFD" w:rsidP="004573F3">
      <w:pPr>
        <w:pStyle w:val="Naslov1"/>
        <w:numPr>
          <w:ilvl w:val="0"/>
          <w:numId w:val="11"/>
        </w:numPr>
        <w:tabs>
          <w:tab w:val="left" w:pos="0"/>
        </w:tabs>
        <w:jc w:val="both"/>
        <w:rPr>
          <w:szCs w:val="20"/>
          <w:u w:val="single"/>
          <w:lang w:val="sr-Cyrl-CS"/>
        </w:rPr>
      </w:pPr>
      <w:r w:rsidRPr="00BE4B52">
        <w:rPr>
          <w:b w:val="0"/>
          <w:bCs w:val="0"/>
          <w:iCs/>
          <w:szCs w:val="20"/>
          <w:lang w:val="sr-Cyrl-CS"/>
        </w:rPr>
        <w:tab/>
      </w:r>
      <w:r w:rsidR="00B51629" w:rsidRPr="004573F3">
        <w:rPr>
          <w:bCs w:val="0"/>
          <w:iCs/>
          <w:szCs w:val="20"/>
          <w:lang w:val="sr-Cyrl-CS"/>
        </w:rPr>
        <w:t>18</w:t>
      </w:r>
      <w:r w:rsidR="00BC49DC" w:rsidRPr="00BE4B52">
        <w:rPr>
          <w:b w:val="0"/>
          <w:bCs w:val="0"/>
          <w:iCs/>
          <w:szCs w:val="20"/>
        </w:rPr>
        <w:t xml:space="preserve">. </w:t>
      </w:r>
      <w:r w:rsidR="00F6215D" w:rsidRPr="00BE4B52">
        <w:rPr>
          <w:b w:val="0"/>
          <w:bCs w:val="0"/>
          <w:iCs/>
          <w:szCs w:val="20"/>
          <w:lang w:val="sr-Cyrl-CS"/>
        </w:rPr>
        <w:t xml:space="preserve">Рок за достављање понуда је </w:t>
      </w:r>
      <w:r w:rsidR="004D0341" w:rsidRPr="004D0341">
        <w:rPr>
          <w:b w:val="0"/>
          <w:bCs w:val="0"/>
          <w:iCs/>
          <w:szCs w:val="20"/>
          <w:lang w:val="sr-Cyrl-CS"/>
        </w:rPr>
        <w:t>24</w:t>
      </w:r>
      <w:r w:rsidR="00A1531F" w:rsidRPr="004D0341">
        <w:rPr>
          <w:b w:val="0"/>
          <w:bCs w:val="0"/>
          <w:iCs/>
          <w:szCs w:val="20"/>
        </w:rPr>
        <w:t>.</w:t>
      </w:r>
      <w:r w:rsidR="00DC3C41" w:rsidRPr="004D0341">
        <w:rPr>
          <w:b w:val="0"/>
          <w:bCs w:val="0"/>
          <w:iCs/>
          <w:szCs w:val="20"/>
        </w:rPr>
        <w:t>04</w:t>
      </w:r>
      <w:r w:rsidR="00A1531F" w:rsidRPr="004D0341">
        <w:rPr>
          <w:b w:val="0"/>
          <w:bCs w:val="0"/>
          <w:iCs/>
          <w:szCs w:val="20"/>
        </w:rPr>
        <w:t>.201</w:t>
      </w:r>
      <w:r w:rsidR="000A5F46" w:rsidRPr="004D0341">
        <w:rPr>
          <w:b w:val="0"/>
          <w:bCs w:val="0"/>
          <w:iCs/>
          <w:szCs w:val="20"/>
        </w:rPr>
        <w:t>5</w:t>
      </w:r>
      <w:r w:rsidR="00A1531F" w:rsidRPr="00BE4B52">
        <w:rPr>
          <w:b w:val="0"/>
          <w:bCs w:val="0"/>
          <w:iCs/>
          <w:szCs w:val="20"/>
        </w:rPr>
        <w:t>.</w:t>
      </w:r>
      <w:r w:rsidR="00F6215D" w:rsidRPr="00BE4B52">
        <w:rPr>
          <w:b w:val="0"/>
          <w:bCs w:val="0"/>
          <w:iCs/>
          <w:szCs w:val="20"/>
          <w:lang w:val="sr-Cyrl-CS"/>
        </w:rPr>
        <w:t xml:space="preserve"> до 12,00 часова, што подразумева да је понуда до тог термина благовремено примљена од стране наручиоца.</w:t>
      </w:r>
      <w:r w:rsidR="00DC3C41">
        <w:rPr>
          <w:b w:val="0"/>
          <w:bCs w:val="0"/>
          <w:iCs/>
          <w:szCs w:val="20"/>
          <w:lang w:val="sr-Cyrl-CS"/>
        </w:rPr>
        <w:t xml:space="preserve"> </w:t>
      </w:r>
      <w:r w:rsidR="00F6215D" w:rsidRPr="00BE4B52">
        <w:rPr>
          <w:bCs w:val="0"/>
          <w:iCs/>
          <w:szCs w:val="20"/>
          <w:lang w:val="sr-Cyrl-CS"/>
        </w:rPr>
        <w:t>Понуду послати</w:t>
      </w:r>
      <w:r w:rsidR="00DC3C41">
        <w:rPr>
          <w:bCs w:val="0"/>
          <w:iCs/>
          <w:szCs w:val="20"/>
          <w:lang w:val="sr-Cyrl-CS"/>
        </w:rPr>
        <w:t xml:space="preserve"> </w:t>
      </w:r>
      <w:r w:rsidRPr="00BE4B52">
        <w:rPr>
          <w:iCs/>
          <w:szCs w:val="20"/>
        </w:rPr>
        <w:t>у</w:t>
      </w:r>
      <w:r w:rsidR="00DC3C41">
        <w:rPr>
          <w:iCs/>
          <w:szCs w:val="20"/>
        </w:rPr>
        <w:t xml:space="preserve"> </w:t>
      </w:r>
      <w:r w:rsidR="00BC49DC" w:rsidRPr="00BE4B52">
        <w:rPr>
          <w:iCs/>
          <w:szCs w:val="20"/>
        </w:rPr>
        <w:t xml:space="preserve">затвореној коверти путем поште на адресу: </w:t>
      </w:r>
      <w:r w:rsidRPr="00BE4B52">
        <w:rPr>
          <w:iCs/>
          <w:szCs w:val="20"/>
          <w:lang w:val="sr-Cyrl-CS"/>
        </w:rPr>
        <w:t>Специјална болница за рехабилитацију „Гамзиград“ 19228 Гамзиградска Бања, Бањски трг 12</w:t>
      </w:r>
      <w:r w:rsidR="00BC49DC" w:rsidRPr="00BE4B52">
        <w:rPr>
          <w:iCs/>
          <w:szCs w:val="20"/>
        </w:rPr>
        <w:t>, или непосредно,</w:t>
      </w:r>
      <w:r w:rsidR="00DC3C41">
        <w:rPr>
          <w:iCs/>
          <w:szCs w:val="20"/>
        </w:rPr>
        <w:t xml:space="preserve"> </w:t>
      </w:r>
      <w:r w:rsidR="00BC49DC" w:rsidRPr="00BE4B52">
        <w:rPr>
          <w:iCs/>
          <w:szCs w:val="20"/>
        </w:rPr>
        <w:t>личном</w:t>
      </w:r>
      <w:r w:rsidR="00DC3C41">
        <w:rPr>
          <w:iCs/>
          <w:szCs w:val="20"/>
        </w:rPr>
        <w:t xml:space="preserve"> </w:t>
      </w:r>
      <w:r w:rsidR="00BC49DC" w:rsidRPr="00BE4B52">
        <w:rPr>
          <w:iCs/>
          <w:szCs w:val="20"/>
        </w:rPr>
        <w:t xml:space="preserve">доставом у </w:t>
      </w:r>
      <w:r w:rsidRPr="00BE4B52">
        <w:rPr>
          <w:iCs/>
          <w:szCs w:val="20"/>
          <w:lang w:val="sr-Cyrl-CS"/>
        </w:rPr>
        <w:t>пријемној канцеларији</w:t>
      </w:r>
      <w:r w:rsidR="00BC49DC" w:rsidRPr="00BE4B52">
        <w:rPr>
          <w:iCs/>
          <w:szCs w:val="20"/>
        </w:rPr>
        <w:t xml:space="preserve"> број </w:t>
      </w:r>
      <w:r w:rsidR="001E418C" w:rsidRPr="00BE4B52">
        <w:rPr>
          <w:iCs/>
          <w:szCs w:val="20"/>
          <w:lang w:val="sr-Cyrl-CS"/>
        </w:rPr>
        <w:t>8</w:t>
      </w:r>
      <w:r w:rsidR="00F6215D" w:rsidRPr="00BE4B52">
        <w:rPr>
          <w:iCs/>
          <w:szCs w:val="20"/>
        </w:rPr>
        <w:t xml:space="preserve"> са назнаком </w:t>
      </w:r>
      <w:r w:rsidR="00F6215D" w:rsidRPr="00BE4B52">
        <w:rPr>
          <w:b w:val="0"/>
          <w:bCs w:val="0"/>
          <w:iCs/>
          <w:szCs w:val="20"/>
        </w:rPr>
        <w:t>„</w:t>
      </w:r>
      <w:r w:rsidR="00F932FA" w:rsidRPr="00BE4B52">
        <w:rPr>
          <w:b w:val="0"/>
          <w:bCs w:val="0"/>
          <w:iCs/>
          <w:szCs w:val="20"/>
          <w:lang w:val="sr-Cyrl-CS"/>
        </w:rPr>
        <w:t>П</w:t>
      </w:r>
      <w:r w:rsidR="00F932FA" w:rsidRPr="00BE4B52">
        <w:rPr>
          <w:b w:val="0"/>
          <w:bCs w:val="0"/>
          <w:iCs/>
          <w:szCs w:val="20"/>
        </w:rPr>
        <w:t>онуда зајавну набавку</w:t>
      </w:r>
      <w:r w:rsidR="00EC3CC6">
        <w:rPr>
          <w:b w:val="0"/>
          <w:bCs w:val="0"/>
          <w:iCs/>
          <w:szCs w:val="20"/>
        </w:rPr>
        <w:t xml:space="preserve"> мале вредности</w:t>
      </w:r>
      <w:r w:rsidR="008B4E43">
        <w:rPr>
          <w:b w:val="0"/>
          <w:bCs w:val="0"/>
          <w:iCs/>
          <w:szCs w:val="20"/>
        </w:rPr>
        <w:t xml:space="preserve"> </w:t>
      </w:r>
      <w:r w:rsidR="00EC3CC6">
        <w:rPr>
          <w:b w:val="0"/>
          <w:bCs w:val="0"/>
          <w:iCs/>
          <w:szCs w:val="20"/>
        </w:rPr>
        <w:t>–</w:t>
      </w:r>
      <w:r w:rsidR="008B4E43">
        <w:rPr>
          <w:b w:val="0"/>
          <w:bCs w:val="0"/>
          <w:iCs/>
          <w:szCs w:val="20"/>
        </w:rPr>
        <w:t xml:space="preserve"> </w:t>
      </w:r>
      <w:r w:rsidR="00354BF5" w:rsidRPr="004D0341">
        <w:rPr>
          <w:szCs w:val="20"/>
        </w:rPr>
        <w:t>Teлевизори</w:t>
      </w:r>
      <w:r w:rsidR="000657DF" w:rsidRPr="004D0341">
        <w:rPr>
          <w:szCs w:val="20"/>
        </w:rPr>
        <w:t xml:space="preserve"> и носачи телевизо</w:t>
      </w:r>
      <w:r w:rsidR="002D3658" w:rsidRPr="004D0341">
        <w:rPr>
          <w:szCs w:val="20"/>
        </w:rPr>
        <w:t>ра</w:t>
      </w:r>
      <w:r w:rsidR="008B4E43">
        <w:rPr>
          <w:szCs w:val="20"/>
          <w:lang w:val="sr-Cyrl-CS"/>
        </w:rPr>
        <w:t xml:space="preserve"> </w:t>
      </w:r>
      <w:r w:rsidR="00F6215D" w:rsidRPr="004573F3">
        <w:rPr>
          <w:iCs/>
          <w:szCs w:val="20"/>
          <w:lang w:val="sr-Cyrl-CS"/>
        </w:rPr>
        <w:t>(</w:t>
      </w:r>
      <w:r w:rsidR="00364828" w:rsidRPr="004573F3">
        <w:rPr>
          <w:iCs/>
          <w:szCs w:val="20"/>
          <w:lang w:val="sr-Cyrl-CS"/>
        </w:rPr>
        <w:t>комисијски</w:t>
      </w:r>
      <w:r w:rsidR="00364828" w:rsidRPr="004573F3">
        <w:rPr>
          <w:iCs/>
          <w:szCs w:val="20"/>
        </w:rPr>
        <w:t xml:space="preserve"> отв</w:t>
      </w:r>
      <w:r w:rsidR="00364828" w:rsidRPr="004573F3">
        <w:rPr>
          <w:iCs/>
          <w:szCs w:val="20"/>
          <w:lang w:val="sr-Cyrl-CS"/>
        </w:rPr>
        <w:t>о</w:t>
      </w:r>
      <w:r w:rsidR="00364828" w:rsidRPr="004573F3">
        <w:rPr>
          <w:iCs/>
          <w:szCs w:val="20"/>
        </w:rPr>
        <w:t>р</w:t>
      </w:r>
      <w:r w:rsidR="00364828" w:rsidRPr="004573F3">
        <w:rPr>
          <w:iCs/>
          <w:szCs w:val="20"/>
          <w:lang w:val="sr-Cyrl-CS"/>
        </w:rPr>
        <w:t>и</w:t>
      </w:r>
      <w:r w:rsidR="00F6215D" w:rsidRPr="004573F3">
        <w:rPr>
          <w:iCs/>
          <w:szCs w:val="20"/>
        </w:rPr>
        <w:t>ти</w:t>
      </w:r>
      <w:r w:rsidR="00F6215D" w:rsidRPr="004573F3">
        <w:rPr>
          <w:iCs/>
          <w:szCs w:val="20"/>
          <w:lang w:val="sr-Cyrl-CS"/>
        </w:rPr>
        <w:t>)</w:t>
      </w:r>
      <w:r w:rsidR="00F6215D" w:rsidRPr="004573F3">
        <w:rPr>
          <w:iCs/>
          <w:szCs w:val="20"/>
        </w:rPr>
        <w:t>“</w:t>
      </w:r>
      <w:r w:rsidR="00BC49DC" w:rsidRPr="004573F3">
        <w:rPr>
          <w:iCs/>
          <w:szCs w:val="20"/>
        </w:rPr>
        <w:t>.</w:t>
      </w:r>
    </w:p>
    <w:p w:rsidR="00BC49DC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19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0E7F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>Отварање понуда ће се обавити јавно</w:t>
      </w:r>
      <w:r w:rsidR="008B4E43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4D0341" w:rsidRPr="004D0341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24</w:t>
      </w:r>
      <w:r w:rsidR="00F56719" w:rsidRPr="004D0341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027A3B" w:rsidRPr="004D0341">
        <w:rPr>
          <w:rFonts w:ascii="Times New Roman" w:hAnsi="Times New Roman" w:cs="Times New Roman"/>
          <w:b/>
          <w:bCs/>
          <w:iCs/>
          <w:sz w:val="20"/>
          <w:szCs w:val="20"/>
        </w:rPr>
        <w:t>04</w:t>
      </w:r>
      <w:r w:rsidR="00F56719" w:rsidRPr="004D0341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A1531F" w:rsidRPr="004D0341">
        <w:rPr>
          <w:rFonts w:ascii="Times New Roman" w:hAnsi="Times New Roman" w:cs="Times New Roman"/>
          <w:b/>
          <w:bCs/>
          <w:iCs/>
          <w:sz w:val="20"/>
          <w:szCs w:val="20"/>
        </w:rPr>
        <w:t>201</w:t>
      </w:r>
      <w:r w:rsidR="004573F3" w:rsidRPr="004D0341">
        <w:rPr>
          <w:rFonts w:ascii="Times New Roman" w:hAnsi="Times New Roman" w:cs="Times New Roman"/>
          <w:b/>
          <w:bCs/>
          <w:iCs/>
          <w:sz w:val="20"/>
          <w:szCs w:val="20"/>
        </w:rPr>
        <w:t>5</w:t>
      </w:r>
      <w:r w:rsidR="008B4E43"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у </w:t>
      </w:r>
      <w:r w:rsidR="0087336E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12,15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часова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</w:t>
      </w:r>
      <w:r w:rsidR="00382A3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библиотеци </w:t>
      </w:r>
      <w:r w:rsidR="00382A3A" w:rsidRPr="00BE4B52">
        <w:rPr>
          <w:rFonts w:ascii="Times New Roman" w:hAnsi="Times New Roman" w:cs="Times New Roman"/>
          <w:sz w:val="20"/>
          <w:szCs w:val="20"/>
          <w:lang w:val="sr-Cyrl-CS"/>
        </w:rPr>
        <w:t>Специјалне болнице за рехабилитацију „Гамзиград“ у Гамзиградској Бањи, Бањски трг 12.</w:t>
      </w:r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20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0E7F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Представници понуђача који присуствују отварању понуда, обавезни су да поднесу пуномоћја за</w:t>
      </w:r>
      <w:r w:rsidR="00027A3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учешће у поступку отварања понуда.</w:t>
      </w:r>
      <w:proofErr w:type="gramEnd"/>
    </w:p>
    <w:p w:rsidR="00BC49DC" w:rsidRPr="00BE4B52" w:rsidRDefault="00382A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21</w:t>
      </w:r>
      <w:r w:rsidR="000E7FF1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. </w:t>
      </w:r>
      <w:proofErr w:type="gramStart"/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Благовремена понуда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је понуда која је примљена од стране наручиоца у року одређеном </w:t>
      </w:r>
      <w:r w:rsidR="00B5162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позиву</w:t>
      </w:r>
      <w:r w:rsidR="00027A3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 подношење понуда.</w:t>
      </w:r>
      <w:proofErr w:type="gramEnd"/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2</w:t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0E7F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Одговарајућа понуда 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>је понуда која је благовремена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и за коју је утврђено да потпуно испуњава</w:t>
      </w:r>
      <w:r w:rsidR="00027A3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82A3A" w:rsidRPr="00BE4B52">
        <w:rPr>
          <w:rFonts w:ascii="Times New Roman" w:hAnsi="Times New Roman" w:cs="Times New Roman"/>
          <w:iCs/>
          <w:sz w:val="20"/>
          <w:szCs w:val="20"/>
        </w:rPr>
        <w:t xml:space="preserve">све </w:t>
      </w:r>
      <w:r w:rsidR="006E0EE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из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спецификације</w:t>
      </w:r>
      <w:r w:rsidR="006E0EE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описа </w:t>
      </w:r>
      <w:r w:rsidR="00027A3B">
        <w:rPr>
          <w:rFonts w:ascii="Times New Roman" w:hAnsi="Times New Roman" w:cs="Times New Roman"/>
          <w:iCs/>
          <w:sz w:val="20"/>
          <w:szCs w:val="20"/>
          <w:lang w:val="sr-Cyrl-CS"/>
        </w:rPr>
        <w:t>добара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.</w:t>
      </w:r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23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0E7F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Прихватљива понуда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је понуда која је благовремена, коју наручилац није одбио због битних</w:t>
      </w:r>
      <w:r w:rsidR="00027A3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недостатака,</w:t>
      </w:r>
      <w:r w:rsidR="00027A3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која је одговарајућа, која не ограничава,</w:t>
      </w:r>
      <w:r w:rsidR="00027A3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нити условљава права наручиоца или обавезе</w:t>
      </w:r>
      <w:r w:rsidR="00027A3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понуђача и која не прелази износ процењене вредности.</w:t>
      </w:r>
      <w:proofErr w:type="gramEnd"/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24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.</w:t>
      </w:r>
      <w:r w:rsidR="000E7FF1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Подношење захтева за заштиту права понуђача врши се на начин и у роковима предвиђеним</w:t>
      </w:r>
      <w:r w:rsidR="00027A3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Законом о јавним набавкама тј.подноси се Р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 xml:space="preserve">епубличкој комисији, а предаје </w:t>
      </w:r>
      <w:r w:rsidR="0053043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аручиоцу.</w:t>
      </w:r>
      <w:proofErr w:type="gramEnd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Захтев за</w:t>
      </w:r>
      <w:r w:rsidR="00027A3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>заштиту права</w:t>
      </w:r>
      <w:r w:rsidR="00027A3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којим се оспорава врста поступка, садржина позива за подношење понуда или конкурсне</w:t>
      </w:r>
      <w:r w:rsidR="00027A3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документације сматраће се благовременим ако је примљен од стране наручиоца најкасније </w:t>
      </w:r>
      <w:r w:rsidR="00382A3A" w:rsidRPr="00BE4B52">
        <w:rPr>
          <w:rFonts w:ascii="Times New Roman" w:hAnsi="Times New Roman" w:cs="Times New Roman"/>
          <w:iCs/>
          <w:sz w:val="20"/>
          <w:szCs w:val="20"/>
        </w:rPr>
        <w:t xml:space="preserve">три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дана</w:t>
      </w:r>
      <w:r w:rsidR="00027A3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пре истека рока за подношење понуда, без обзира на начин достављања.</w:t>
      </w:r>
      <w:proofErr w:type="gramEnd"/>
      <w:r w:rsidR="00027A3B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После доношења одлуке о</w:t>
      </w:r>
      <w:r w:rsidR="00027A3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додели уговора и одлуке о обустави поступка рок за подношење захтева за заштиту права је </w:t>
      </w:r>
      <w:r w:rsidR="00C0461E" w:rsidRPr="00BE4B52">
        <w:rPr>
          <w:rFonts w:ascii="Times New Roman" w:hAnsi="Times New Roman" w:cs="Times New Roman"/>
          <w:iCs/>
          <w:sz w:val="20"/>
          <w:szCs w:val="20"/>
        </w:rPr>
        <w:t>пет</w:t>
      </w:r>
      <w:r w:rsidR="00027A3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дана од дана пријема одлуке.</w:t>
      </w:r>
      <w:proofErr w:type="gramEnd"/>
      <w:r w:rsidR="00027A3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0461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односилац захтева</w:t>
      </w:r>
      <w:r w:rsidR="00027A3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0461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је 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>дужан да уплати таксу одређену</w:t>
      </w:r>
      <w:r w:rsidR="00027A3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3043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>члан</w:t>
      </w:r>
      <w:r w:rsidR="0053043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 xml:space="preserve"> 156</w:t>
      </w:r>
      <w:r w:rsidR="0053043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 З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акон</w:t>
      </w:r>
      <w:r w:rsidR="0053043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а о јавним набавкама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на рачун буџета Републике Србије број </w:t>
      </w:r>
      <w:r w:rsidR="00954A89">
        <w:rPr>
          <w:rFonts w:ascii="Times New Roman" w:hAnsi="Times New Roman" w:cs="Times New Roman"/>
          <w:iCs/>
          <w:sz w:val="20"/>
          <w:szCs w:val="20"/>
        </w:rPr>
        <w:t>840-30678845-06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Подносилац захтева мора поднети</w:t>
      </w:r>
      <w:r w:rsidR="00027A3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0461E" w:rsidRPr="00BE4B52">
        <w:rPr>
          <w:rFonts w:ascii="Times New Roman" w:hAnsi="Times New Roman" w:cs="Times New Roman"/>
          <w:iCs/>
          <w:sz w:val="20"/>
          <w:szCs w:val="20"/>
        </w:rPr>
        <w:t>доказ о уплати таксе</w:t>
      </w:r>
      <w:r w:rsidR="00C0461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–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потврду банке о уплати са именом и бројем јавне набавке.</w:t>
      </w:r>
      <w:proofErr w:type="gramEnd"/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25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0E7F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C0461E" w:rsidRPr="00BE4B52">
        <w:rPr>
          <w:rFonts w:ascii="Times New Roman" w:hAnsi="Times New Roman" w:cs="Times New Roman"/>
          <w:iCs/>
          <w:sz w:val="20"/>
          <w:szCs w:val="20"/>
        </w:rPr>
        <w:t>Уговор са понуђачем ко</w:t>
      </w:r>
      <w:r w:rsidR="00C0461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ме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је додељен уговор закључиће се у року о</w:t>
      </w:r>
      <w:r w:rsidR="00356803" w:rsidRPr="00BE4B52">
        <w:rPr>
          <w:rFonts w:ascii="Times New Roman" w:hAnsi="Times New Roman" w:cs="Times New Roman"/>
          <w:iCs/>
          <w:sz w:val="20"/>
          <w:szCs w:val="20"/>
        </w:rPr>
        <w:t xml:space="preserve">д </w:t>
      </w:r>
      <w:proofErr w:type="gramStart"/>
      <w:r w:rsidR="00356803" w:rsidRPr="00BE4B52">
        <w:rPr>
          <w:rFonts w:ascii="Times New Roman" w:hAnsi="Times New Roman" w:cs="Times New Roman"/>
          <w:iCs/>
          <w:sz w:val="20"/>
          <w:szCs w:val="20"/>
        </w:rPr>
        <w:t>8  дана</w:t>
      </w:r>
      <w:proofErr w:type="gramEnd"/>
      <w:r w:rsidR="00356803" w:rsidRPr="00BE4B52">
        <w:rPr>
          <w:rFonts w:ascii="Times New Roman" w:hAnsi="Times New Roman" w:cs="Times New Roman"/>
          <w:iCs/>
          <w:sz w:val="20"/>
          <w:szCs w:val="20"/>
        </w:rPr>
        <w:t xml:space="preserve"> од дана </w:t>
      </w:r>
      <w:r w:rsidR="00356803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ис</w:t>
      </w:r>
      <w:r w:rsidR="00356803" w:rsidRPr="00BE4B52">
        <w:rPr>
          <w:rFonts w:ascii="Times New Roman" w:hAnsi="Times New Roman" w:cs="Times New Roman"/>
          <w:iCs/>
          <w:sz w:val="20"/>
          <w:szCs w:val="20"/>
        </w:rPr>
        <w:t>тека</w:t>
      </w:r>
      <w:r w:rsidR="00027A3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рока за подношење захтева за заштиту права из члана 149.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Закона о јавним набавкама.</w:t>
      </w:r>
      <w:proofErr w:type="gramEnd"/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26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0E7FF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може да обустави поступак јавне набавке у складу са одредбама члана 109.</w:t>
      </w:r>
      <w:proofErr w:type="gramEnd"/>
      <w:r w:rsidR="00027A3B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Закона о</w:t>
      </w:r>
      <w:r w:rsidR="00027A3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јавним набавкама.</w:t>
      </w:r>
      <w:proofErr w:type="gramEnd"/>
    </w:p>
    <w:p w:rsidR="003544B1" w:rsidRPr="00BE4B52" w:rsidRDefault="003544B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51629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27</w:t>
      </w:r>
      <w:r w:rsidRPr="00BE4B52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="00387244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Изабрани понуђач је дужан да поднесе све доказе о испуњавању услова </w:t>
      </w:r>
      <w:r w:rsidR="00D74A57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из обрасца бр. 3 </w:t>
      </w:r>
      <w:r w:rsidR="00387244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у оригиналу или копијама пре закључења уговора.</w:t>
      </w:r>
    </w:p>
    <w:p w:rsidR="00FB1140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iCs/>
          <w:sz w:val="20"/>
          <w:szCs w:val="20"/>
          <w:lang w:val="sr-Cyrl-CS"/>
        </w:rPr>
      </w:pPr>
    </w:p>
    <w:p w:rsidR="006E0EEC" w:rsidRPr="00BE4B52" w:rsidRDefault="006E0EEC" w:rsidP="00E966E9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747E84" w:rsidRDefault="00747E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573F3" w:rsidRDefault="004573F3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B0716" w:rsidRDefault="000B071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2D03AE" w:rsidRDefault="002D03A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2D03AE" w:rsidRDefault="002D03A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A2E5E" w:rsidRDefault="008A2E5E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Cs/>
          <w:i/>
          <w:sz w:val="20"/>
          <w:szCs w:val="20"/>
          <w:lang w:val="sr-Latn-CS"/>
        </w:rPr>
      </w:pPr>
    </w:p>
    <w:p w:rsidR="00AC3D95" w:rsidRPr="00AC3D95" w:rsidRDefault="00AC3D9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Cs/>
          <w:i/>
          <w:sz w:val="20"/>
          <w:szCs w:val="20"/>
          <w:lang w:val="sr-Latn-CS"/>
        </w:rPr>
      </w:pPr>
    </w:p>
    <w:p w:rsidR="003B64CA" w:rsidRDefault="003B64C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4290E" w:rsidRDefault="0044290E" w:rsidP="0012288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A2E5E" w:rsidRDefault="008A2E5E" w:rsidP="0012288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62A2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lastRenderedPageBreak/>
        <w:t>Образац бр.5</w:t>
      </w:r>
    </w:p>
    <w:p w:rsidR="00FB726F" w:rsidRDefault="00FB726F" w:rsidP="00FB72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FB726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ПОНУДЕ</w:t>
      </w:r>
    </w:p>
    <w:p w:rsidR="002D03AE" w:rsidRPr="002D03AE" w:rsidRDefault="002D03AE" w:rsidP="00FB72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FB726F" w:rsidRPr="00FB726F" w:rsidRDefault="00FB726F" w:rsidP="00FB72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B726F" w:rsidRPr="00FB726F" w:rsidRDefault="00FB726F" w:rsidP="00FB726F">
      <w:pPr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sr-Cyrl-CS"/>
        </w:rPr>
      </w:pPr>
    </w:p>
    <w:p w:rsidR="00FB726F" w:rsidRPr="00FB726F" w:rsidRDefault="004D0341" w:rsidP="00FB726F">
      <w:pPr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  <w:lang w:val="sr-Cyrl-CS"/>
        </w:rPr>
      </w:pPr>
      <w:proofErr w:type="gramStart"/>
      <w:r>
        <w:rPr>
          <w:rFonts w:ascii="Times New Roman" w:eastAsia="Calibri" w:hAnsi="Times New Roman" w:cs="Times New Roman"/>
          <w:b/>
          <w:iCs/>
          <w:sz w:val="20"/>
          <w:szCs w:val="20"/>
        </w:rPr>
        <w:t>Понуда бр _____</w:t>
      </w:r>
      <w:r w:rsidR="00FB726F" w:rsidRPr="00FB726F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од __________________ за јавну набавку</w:t>
      </w:r>
      <w:r w:rsidR="00FB726F" w:rsidRPr="00FB726F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добара</w:t>
      </w:r>
      <w:r w:rsidR="00964F61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9C2A13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–</w:t>
      </w:r>
      <w:r w:rsidR="00964F61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0657DF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Телевизори и носачи телевизора</w:t>
      </w:r>
      <w:r w:rsidR="00964F61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9B45B0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ЈНМВ </w:t>
      </w:r>
      <w:r w:rsidR="008C23E8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бр.</w:t>
      </w:r>
      <w:proofErr w:type="gramEnd"/>
      <w:r w:rsidR="0054643D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>3М</w:t>
      </w:r>
      <w:r w:rsidR="002D03AE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за 201</w:t>
      </w:r>
      <w:r w:rsidR="002D03AE">
        <w:rPr>
          <w:rFonts w:ascii="Tahoma,Bold" w:hAnsi="Tahoma,Bold" w:cs="Tahoma,Bold"/>
          <w:b/>
          <w:bCs/>
          <w:sz w:val="20"/>
          <w:szCs w:val="20"/>
          <w:lang w:val="sr-Cyrl-CS"/>
        </w:rPr>
        <w:t>5</w:t>
      </w:r>
      <w:r w:rsidR="002D03AE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. годину.</w:t>
      </w:r>
    </w:p>
    <w:p w:rsidR="00FB726F" w:rsidRPr="00FB726F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FB726F" w:rsidRPr="00FB726F" w:rsidRDefault="00FB726F" w:rsidP="00FB726F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  <w:proofErr w:type="gramStart"/>
      <w:r w:rsidRPr="00FB726F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1)ОПШТИ</w:t>
      </w:r>
      <w:proofErr w:type="gramEnd"/>
      <w:r w:rsidRPr="00FB726F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FB726F" w:rsidRPr="00FB726F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72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Назив понуђача:</w:t>
            </w:r>
          </w:p>
          <w:p w:rsidR="00FB726F" w:rsidRPr="00FB726F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FB726F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FB726F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72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Адреса понуђача:</w:t>
            </w:r>
          </w:p>
          <w:p w:rsidR="00FB726F" w:rsidRPr="00FB726F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FB726F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FB726F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72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Матични број понуђача:</w:t>
            </w:r>
          </w:p>
          <w:p w:rsidR="00FB726F" w:rsidRPr="00FB726F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FB726F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FB726F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B72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Порески идентификациони број понуђача (ПИБ):</w:t>
            </w:r>
          </w:p>
          <w:p w:rsidR="00FB726F" w:rsidRPr="00FB726F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B726F" w:rsidRPr="00FB726F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72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Име особе за контакт:</w:t>
            </w:r>
          </w:p>
          <w:p w:rsidR="00FB726F" w:rsidRPr="00FB726F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FB726F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FB726F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B72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Електронска адреса понуђача (</w:t>
            </w:r>
            <w:r w:rsidRPr="00FB72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</w:t>
            </w:r>
            <w:r w:rsidRPr="00FB72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-</w:t>
            </w:r>
            <w:r w:rsidRPr="00FB72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mail</w:t>
            </w:r>
            <w:r w:rsidRPr="00FB72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):</w:t>
            </w:r>
          </w:p>
          <w:p w:rsidR="00FB726F" w:rsidRPr="00FB726F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B726F" w:rsidRPr="00FB726F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72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Телефон:</w:t>
            </w:r>
          </w:p>
          <w:p w:rsidR="00FB726F" w:rsidRPr="00FB726F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FB726F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FB726F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72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Телефакс:</w:t>
            </w:r>
          </w:p>
          <w:p w:rsidR="00FB726F" w:rsidRPr="00FB726F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FB726F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B726F" w:rsidRPr="00FB726F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B72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Број рачуна понуђача и назив банке:</w:t>
            </w:r>
          </w:p>
          <w:p w:rsidR="00FB726F" w:rsidRPr="00FB726F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B726F" w:rsidRPr="00FB726F" w:rsidTr="003244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B726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B726F" w:rsidRPr="00FB726F" w:rsidRDefault="00FB726F" w:rsidP="00FB726F">
      <w:pPr>
        <w:rPr>
          <w:rFonts w:ascii="Times New Roman" w:eastAsia="Calibri" w:hAnsi="Times New Roman" w:cs="Times New Roman"/>
          <w:sz w:val="20"/>
          <w:szCs w:val="20"/>
        </w:rPr>
      </w:pPr>
    </w:p>
    <w:p w:rsidR="00FB726F" w:rsidRPr="00FB726F" w:rsidRDefault="00FB726F" w:rsidP="00FB726F">
      <w:pPr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FB726F" w:rsidRDefault="00FB726F" w:rsidP="00FB726F">
      <w:pPr>
        <w:rPr>
          <w:rFonts w:ascii="Times New Roman" w:eastAsia="Calibri" w:hAnsi="Times New Roman" w:cs="Times New Roman"/>
          <w:sz w:val="20"/>
          <w:szCs w:val="20"/>
        </w:rPr>
      </w:pPr>
      <w:r w:rsidRPr="00FB726F"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FB726F" w:rsidRPr="00FB726F" w:rsidTr="0032449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А) САМОСТАЛНО </w:t>
            </w:r>
          </w:p>
        </w:tc>
      </w:tr>
      <w:tr w:rsidR="00FB726F" w:rsidRPr="00FB726F" w:rsidTr="0032449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Б) СА ПОДИЗВОЂАЧЕМ</w:t>
            </w:r>
          </w:p>
        </w:tc>
      </w:tr>
      <w:tr w:rsidR="00FB726F" w:rsidRPr="00FB726F" w:rsidTr="0032449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FB726F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>В) КАО ЗАЈЕДНИЧКУ ПОНУДУ</w:t>
            </w:r>
          </w:p>
        </w:tc>
      </w:tr>
    </w:tbl>
    <w:p w:rsidR="00FB726F" w:rsidRPr="002D03AE" w:rsidRDefault="00FB726F" w:rsidP="00FB726F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</w:pPr>
      <w:r w:rsidRPr="00FB726F">
        <w:rPr>
          <w:rFonts w:ascii="Times New Roman" w:eastAsia="Calibri" w:hAnsi="Times New Roman" w:cs="Times New Roman"/>
          <w:b/>
          <w:i/>
          <w:iCs/>
          <w:sz w:val="20"/>
          <w:szCs w:val="20"/>
          <w:lang w:val="ru-RU"/>
        </w:rPr>
        <w:t>Напомена:</w:t>
      </w:r>
      <w:r w:rsidRPr="00FB726F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 w:rsidR="002D03AE">
        <w:rPr>
          <w:rFonts w:ascii="Times New Roman" w:eastAsia="TimesNewRomanPSMT" w:hAnsi="Times New Roman" w:cs="Times New Roman"/>
          <w:bCs/>
          <w:sz w:val="20"/>
          <w:szCs w:val="20"/>
          <w:lang w:val="sr-Cyrl-CS"/>
        </w:rPr>
        <w:t>.</w:t>
      </w:r>
    </w:p>
    <w:p w:rsidR="00FB726F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FA0D73" w:rsidRDefault="00FA0D73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4D0341" w:rsidRPr="00FB726F" w:rsidRDefault="004D0341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</w:pPr>
    </w:p>
    <w:p w:rsidR="00FB726F" w:rsidRPr="00FB726F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</w:pPr>
      <w:r w:rsidRPr="00FB726F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  <w:lastRenderedPageBreak/>
        <w:t xml:space="preserve">3) </w:t>
      </w:r>
      <w:r w:rsidRPr="00FB726F"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  <w:t xml:space="preserve">ПОДАЦИ О ПОДИЗВОЂАЧУ </w:t>
      </w:r>
    </w:p>
    <w:p w:rsidR="00FB726F" w:rsidRPr="00FB726F" w:rsidRDefault="00FB726F" w:rsidP="00FB726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26F">
        <w:rPr>
          <w:rFonts w:ascii="Times New Roman" w:eastAsia="TimesNewRomanPSMT" w:hAnsi="Times New Roman" w:cs="Times New Roman"/>
          <w:b/>
          <w:bCs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FB726F" w:rsidRPr="00FB726F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ru-RU"/>
        </w:rPr>
      </w:pPr>
    </w:p>
    <w:p w:rsidR="00FB726F" w:rsidRPr="00FB726F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FB726F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ru-RU"/>
        </w:rPr>
        <w:t>Напомена:</w:t>
      </w:r>
    </w:p>
    <w:p w:rsidR="00FB726F" w:rsidRPr="00FB726F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  <w:r w:rsidRPr="00FB726F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FB726F" w:rsidRPr="00FB726F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FB726F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FB726F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FB726F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FB726F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4420EE" w:rsidRPr="004420EE" w:rsidRDefault="004420E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Latn-CS"/>
        </w:rPr>
      </w:pPr>
    </w:p>
    <w:p w:rsidR="00FB726F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Default="002D03A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Default="002D03A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2D03AE" w:rsidRPr="00FB726F" w:rsidRDefault="002D03AE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ru-RU"/>
        </w:rPr>
      </w:pPr>
    </w:p>
    <w:p w:rsidR="00FB726F" w:rsidRPr="00FB726F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</w:pPr>
      <w:r w:rsidRPr="00FB726F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sr-Cyrl-CS"/>
        </w:rPr>
        <w:t xml:space="preserve">4) </w:t>
      </w:r>
      <w:r w:rsidRPr="00FB726F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  <w:t>ПОДАЦИ О УЧЕСНИКУ  У ЗАЈЕДНИЧКОЈ ПОНУДИ</w:t>
      </w:r>
    </w:p>
    <w:p w:rsidR="00FB726F" w:rsidRPr="00FB726F" w:rsidRDefault="00FB726F" w:rsidP="00FB726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26F">
        <w:rPr>
          <w:rFonts w:ascii="Times New Roman" w:eastAsia="TimesNewRomanPSMT" w:hAnsi="Times New Roman" w:cs="Times New Roman"/>
          <w:b/>
          <w:bCs/>
          <w:i/>
          <w:sz w:val="20"/>
          <w:szCs w:val="20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726F" w:rsidRPr="00FB726F" w:rsidTr="0032449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i/>
                <w:sz w:val="20"/>
                <w:szCs w:val="20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B726F" w:rsidRPr="00FB726F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sr-Cyrl-CS"/>
        </w:rPr>
      </w:pPr>
    </w:p>
    <w:p w:rsidR="00FB726F" w:rsidRPr="00FB726F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</w:pPr>
      <w:r w:rsidRPr="00FB726F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Напомена:</w:t>
      </w:r>
    </w:p>
    <w:p w:rsidR="00FB726F" w:rsidRPr="00FB726F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FB726F">
        <w:rPr>
          <w:rFonts w:ascii="Times New Roman" w:eastAsia="Calibri" w:hAnsi="Times New Roman" w:cs="Times New Roman"/>
          <w:i/>
          <w:iCs/>
          <w:sz w:val="20"/>
          <w:szCs w:val="20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FB726F" w:rsidRPr="00FB726F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FB726F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FB726F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FB726F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FB726F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FB726F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FB726F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FB726F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FB726F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FB726F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4420EE" w:rsidRDefault="004420EE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4420EE" w:rsidRDefault="004420EE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4420EE" w:rsidRPr="004420EE" w:rsidRDefault="004420EE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Latn-CS"/>
        </w:rPr>
      </w:pPr>
    </w:p>
    <w:p w:rsidR="00FB726F" w:rsidRPr="00FB726F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FB726F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:rsidR="00FB726F" w:rsidRPr="00FB726F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</w:pPr>
      <w:r w:rsidRPr="00FB726F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5) </w:t>
      </w:r>
      <w:r w:rsidRPr="00FB726F">
        <w:rPr>
          <w:rFonts w:ascii="Times New Roman" w:eastAsia="TimesNewRomanPSMT" w:hAnsi="Times New Roman" w:cs="Times New Roman"/>
          <w:b/>
          <w:bCs/>
          <w:sz w:val="20"/>
          <w:szCs w:val="20"/>
        </w:rPr>
        <w:t>ОПИС ПРЕДМЕТА НАБАВКЕ</w:t>
      </w:r>
      <w:r w:rsidRPr="00FB726F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: </w:t>
      </w:r>
      <w:r w:rsidR="000657DF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Телевизори и носачи телевизора</w:t>
      </w:r>
      <w:r w:rsidRPr="00FB726F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 </w:t>
      </w:r>
      <w:r w:rsidR="009B45B0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 ЈНМВ </w:t>
      </w:r>
      <w:r w:rsidR="002D03AE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 xml:space="preserve">бр. </w:t>
      </w:r>
      <w:r w:rsidR="004D0341">
        <w:rPr>
          <w:rFonts w:ascii="Times New Roman" w:eastAsia="TimesNewRomanPSMT" w:hAnsi="Times New Roman" w:cs="Times New Roman"/>
          <w:b/>
          <w:bCs/>
          <w:sz w:val="20"/>
          <w:szCs w:val="20"/>
          <w:lang w:val="sr-Cyrl-CS"/>
        </w:rPr>
        <w:t>3М</w:t>
      </w:r>
      <w:r w:rsidR="002D03AE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за 201</w:t>
      </w:r>
      <w:r w:rsidR="002D03AE">
        <w:rPr>
          <w:rFonts w:ascii="Tahoma,Bold" w:hAnsi="Tahoma,Bold" w:cs="Tahoma,Bold"/>
          <w:b/>
          <w:bCs/>
          <w:sz w:val="20"/>
          <w:szCs w:val="20"/>
          <w:lang w:val="sr-Cyrl-CS"/>
        </w:rPr>
        <w:t>5</w:t>
      </w:r>
      <w:r w:rsidR="002D03AE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. годину.</w:t>
      </w:r>
    </w:p>
    <w:p w:rsidR="00FB726F" w:rsidRPr="00FB726F" w:rsidRDefault="00FB726F" w:rsidP="00FB726F">
      <w:pPr>
        <w:jc w:val="both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5250"/>
        <w:gridCol w:w="3375"/>
      </w:tblGrid>
      <w:tr w:rsidR="00FB726F" w:rsidRPr="00FB726F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sz w:val="20"/>
                <w:szCs w:val="20"/>
                <w:lang w:val="ru-RU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Укупна цена без ПДВ-а</w:t>
            </w:r>
            <w:r w:rsidR="009C2A13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Pr="00FB726F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FB726F" w:rsidRPr="00FB726F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Укупна цена са ПДВ-ом</w:t>
            </w:r>
            <w:r w:rsidR="009C2A13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FB726F" w:rsidRPr="00FB726F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и начин плаћања</w:t>
            </w:r>
            <w:r w:rsidR="009C2A13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CB1FEE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 w:rsidRPr="00FB726F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_____ од дана пријема рачуна, који испоставља </w:t>
            </w:r>
            <w:r w:rsidR="00CB1FE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добављ</w:t>
            </w:r>
            <w:r w:rsidRPr="00FB726F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ач на основу документа којим је потврђена испорука добара</w:t>
            </w:r>
            <w:r w:rsidR="00964F6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.</w:t>
            </w:r>
          </w:p>
        </w:tc>
      </w:tr>
      <w:tr w:rsidR="00FB726F" w:rsidRPr="00FB726F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 w:rsidRPr="00FB726F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важења понуде</w:t>
            </w:r>
            <w:r w:rsidR="009C2A13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FB726F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(</w:t>
            </w:r>
            <w:r w:rsidRPr="00FB72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не може бити краћи од </w:t>
            </w:r>
            <w:r w:rsidRPr="00FB726F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30</w:t>
            </w:r>
            <w:r w:rsidRPr="00FB72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дана од дана отварања понуда</w:t>
            </w:r>
            <w:r w:rsidRPr="00FB726F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)</w:t>
            </w:r>
            <w:r w:rsidR="009C2A1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.</w:t>
            </w:r>
          </w:p>
          <w:p w:rsidR="00FB726F" w:rsidRPr="00FB726F" w:rsidRDefault="00FB726F" w:rsidP="00324495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6F" w:rsidRPr="00FB726F" w:rsidRDefault="00FB726F" w:rsidP="00324495">
            <w:pPr>
              <w:snapToGri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FB726F" w:rsidRPr="00964F61" w:rsidRDefault="00FB726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FB726F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CS"/>
              </w:rPr>
              <w:t>______</w:t>
            </w:r>
            <w:r w:rsidRPr="00FB726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дана од дана отварања понуда</w:t>
            </w:r>
            <w:r w:rsidR="00964F6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490C2F" w:rsidRPr="00FB726F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7E" w:rsidRDefault="0053057E" w:rsidP="00490C2F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490C2F" w:rsidRDefault="00490C2F" w:rsidP="008C23E8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8C23E8" w:rsidRPr="00490C2F" w:rsidRDefault="008C23E8" w:rsidP="008C23E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Место испоруке.</w:t>
            </w:r>
          </w:p>
          <w:p w:rsidR="008C23E8" w:rsidRPr="0045032D" w:rsidRDefault="008C23E8" w:rsidP="008C23E8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7E" w:rsidRDefault="0053057E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6E131B" w:rsidRPr="00FB726F" w:rsidRDefault="006E131B" w:rsidP="006E131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 w:rsidRPr="00FB726F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Специјална болница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 за рехабилитацију</w:t>
            </w:r>
            <w:r w:rsidRPr="00FB726F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 "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Гамзиград</w:t>
            </w:r>
            <w:r w:rsidRPr="00FB726F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 xml:space="preserve">",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Бањски трг 12</w:t>
            </w:r>
          </w:p>
          <w:p w:rsidR="006E131B" w:rsidRPr="00FB726F" w:rsidRDefault="006E131B" w:rsidP="006E131B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CS"/>
              </w:rPr>
              <w:t>19228 Гамзиградска Бања.</w:t>
            </w:r>
          </w:p>
          <w:p w:rsidR="006D48C9" w:rsidRPr="006D48C9" w:rsidRDefault="006D48C9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6E131B" w:rsidRPr="00FB726F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31B" w:rsidRDefault="006E131B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8C23E8" w:rsidRDefault="008C23E8" w:rsidP="008C23E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Рок испоруке.</w:t>
            </w:r>
          </w:p>
          <w:p w:rsidR="006E131B" w:rsidRPr="00FB726F" w:rsidRDefault="006E131B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1B" w:rsidRPr="005C6E71" w:rsidRDefault="006E131B" w:rsidP="005C6E71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490C2F" w:rsidRPr="00FB726F" w:rsidTr="0032449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C2F" w:rsidRPr="00FB726F" w:rsidRDefault="00490C2F" w:rsidP="00324495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</w:pPr>
          </w:p>
          <w:p w:rsidR="00490C2F" w:rsidRDefault="005C6E71" w:rsidP="004533EC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Гарантн</w:t>
            </w:r>
            <w:r w:rsidR="006E131B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ru-RU"/>
              </w:rPr>
              <w:t>и период</w:t>
            </w:r>
            <w:r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  <w:t>.</w:t>
            </w:r>
            <w:r w:rsidR="004D0341">
              <w:rPr>
                <w:rFonts w:ascii="Times New Roman" w:eastAsia="TimesNewRomanPSMT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</w:p>
          <w:p w:rsidR="00931ACF" w:rsidRPr="00FB726F" w:rsidRDefault="00931ACF" w:rsidP="004533EC">
            <w:pPr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2F" w:rsidRPr="005C6E71" w:rsidRDefault="00490C2F" w:rsidP="005C6E71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FB726F" w:rsidRPr="00FB726F" w:rsidRDefault="00FB726F" w:rsidP="00FB726F">
      <w:pPr>
        <w:ind w:left="720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726F" w:rsidRPr="00FB726F" w:rsidRDefault="00FB726F" w:rsidP="00FB726F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FB726F" w:rsidRPr="00FB726F" w:rsidRDefault="00FB726F" w:rsidP="00FB726F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FB726F" w:rsidRPr="00FB726F" w:rsidRDefault="00FB726F" w:rsidP="00FB726F">
      <w:pPr>
        <w:ind w:left="720" w:firstLine="720"/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FB726F">
        <w:rPr>
          <w:rFonts w:ascii="Times New Roman" w:eastAsia="TimesNewRomanPSMT" w:hAnsi="Times New Roman" w:cs="Times New Roman"/>
          <w:bCs/>
          <w:sz w:val="20"/>
          <w:szCs w:val="20"/>
        </w:rPr>
        <w:t xml:space="preserve">Датум </w:t>
      </w:r>
      <w:r w:rsidRPr="00FB726F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FB726F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FB726F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FB726F">
        <w:rPr>
          <w:rFonts w:ascii="Times New Roman" w:eastAsia="TimesNewRomanPSMT" w:hAnsi="Times New Roman" w:cs="Times New Roman"/>
          <w:bCs/>
          <w:sz w:val="20"/>
          <w:szCs w:val="20"/>
        </w:rPr>
        <w:tab/>
      </w:r>
      <w:r w:rsidRPr="00FB726F">
        <w:rPr>
          <w:rFonts w:ascii="Times New Roman" w:eastAsia="TimesNewRomanPSMT" w:hAnsi="Times New Roman" w:cs="Times New Roman"/>
          <w:bCs/>
          <w:sz w:val="20"/>
          <w:szCs w:val="20"/>
        </w:rPr>
        <w:tab/>
        <w:t xml:space="preserve">              Понуђач</w:t>
      </w:r>
    </w:p>
    <w:p w:rsidR="00FB726F" w:rsidRPr="00FB726F" w:rsidRDefault="00FB726F" w:rsidP="00FB726F">
      <w:pPr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0"/>
          <w:szCs w:val="20"/>
        </w:rPr>
      </w:pPr>
      <w:r w:rsidRPr="00FB726F">
        <w:rPr>
          <w:rFonts w:ascii="Times New Roman" w:eastAsia="TimesNewRomanPSMT" w:hAnsi="Times New Roman" w:cs="Times New Roman"/>
          <w:bCs/>
          <w:sz w:val="20"/>
          <w:szCs w:val="20"/>
        </w:rPr>
        <w:t xml:space="preserve">    М. П. </w:t>
      </w:r>
    </w:p>
    <w:p w:rsidR="00FB726F" w:rsidRPr="00FB726F" w:rsidRDefault="00FB726F" w:rsidP="00FB726F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0"/>
          <w:szCs w:val="20"/>
        </w:rPr>
      </w:pPr>
      <w:r w:rsidRPr="00FB726F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0"/>
          <w:szCs w:val="20"/>
        </w:rPr>
        <w:t>_____________________________</w:t>
      </w:r>
      <w:r w:rsidRPr="00FB726F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0"/>
          <w:szCs w:val="20"/>
        </w:rPr>
        <w:tab/>
      </w:r>
      <w:r w:rsidRPr="00FB726F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0"/>
          <w:szCs w:val="20"/>
        </w:rPr>
        <w:tab/>
      </w:r>
      <w:r w:rsidRPr="00FB726F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0"/>
          <w:szCs w:val="20"/>
        </w:rPr>
        <w:tab/>
        <w:t>________________________________</w:t>
      </w:r>
    </w:p>
    <w:p w:rsidR="00FB726F" w:rsidRPr="00FB726F" w:rsidRDefault="00FB726F" w:rsidP="00FB726F">
      <w:pPr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val="sr-Cyrl-CS"/>
        </w:rPr>
      </w:pPr>
    </w:p>
    <w:p w:rsidR="00FB726F" w:rsidRPr="00FB726F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B726F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Напомене:</w:t>
      </w:r>
    </w:p>
    <w:p w:rsidR="00FB726F" w:rsidRPr="00FB726F" w:rsidRDefault="00FB726F" w:rsidP="00FB726F">
      <w:pPr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B726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Образац понуде понуђач мора да попуни, овери печатом и потпише, чиме </w:t>
      </w:r>
      <w:r w:rsidRPr="00FB726F">
        <w:rPr>
          <w:rFonts w:ascii="Times New Roman" w:eastAsia="Calibri" w:hAnsi="Times New Roman" w:cs="Times New Roman"/>
          <w:i/>
          <w:iCs/>
          <w:sz w:val="20"/>
          <w:szCs w:val="20"/>
          <w:lang w:val="sr-Cyrl-CS"/>
        </w:rPr>
        <w:t>п</w:t>
      </w:r>
      <w:r w:rsidRPr="00FB726F">
        <w:rPr>
          <w:rFonts w:ascii="Times New Roman" w:eastAsia="Calibri" w:hAnsi="Times New Roman" w:cs="Times New Roman"/>
          <w:i/>
          <w:iCs/>
          <w:sz w:val="20"/>
          <w:szCs w:val="20"/>
        </w:rPr>
        <w:t>отврђује да су тачни подаци који су у обрасцу понуде наведени.Уколико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964F61" w:rsidRPr="009C2A13" w:rsidRDefault="00FB726F" w:rsidP="00DF46AB">
      <w:pPr>
        <w:rPr>
          <w:rFonts w:ascii="Times New Roman" w:eastAsia="Calibri" w:hAnsi="Times New Roman" w:cs="Times New Roman"/>
          <w:i/>
          <w:iCs/>
          <w:sz w:val="20"/>
          <w:szCs w:val="20"/>
        </w:rPr>
        <w:sectPr w:rsidR="00964F61" w:rsidRPr="009C2A13" w:rsidSect="002F66F8">
          <w:footerReference w:type="default" r:id="rId9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proofErr w:type="gramStart"/>
      <w:r w:rsidRPr="00FB726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Уколико је предмет јавне набавке обликован у више партија, понуђачи ће попуњавати образац </w:t>
      </w:r>
      <w:r w:rsidR="00DF46AB">
        <w:rPr>
          <w:rFonts w:ascii="Times New Roman" w:eastAsia="Calibri" w:hAnsi="Times New Roman" w:cs="Times New Roman"/>
          <w:i/>
          <w:iCs/>
          <w:sz w:val="20"/>
          <w:szCs w:val="20"/>
        </w:rPr>
        <w:t>понуде за сваку</w:t>
      </w:r>
      <w:r w:rsidR="00964F6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DF46AB">
        <w:rPr>
          <w:rFonts w:ascii="Times New Roman" w:eastAsia="Calibri" w:hAnsi="Times New Roman" w:cs="Times New Roman"/>
          <w:i/>
          <w:iCs/>
          <w:sz w:val="20"/>
          <w:szCs w:val="20"/>
        </w:rPr>
        <w:t>партију</w:t>
      </w:r>
      <w:r w:rsidR="00964F6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DF46AB">
        <w:rPr>
          <w:rFonts w:ascii="Times New Roman" w:eastAsia="Calibri" w:hAnsi="Times New Roman" w:cs="Times New Roman"/>
          <w:i/>
          <w:iCs/>
          <w:sz w:val="20"/>
          <w:szCs w:val="20"/>
        </w:rPr>
        <w:t>посебн</w:t>
      </w:r>
      <w:r w:rsidR="009C2A13">
        <w:rPr>
          <w:rFonts w:ascii="Times New Roman" w:eastAsia="Calibri" w:hAnsi="Times New Roman" w:cs="Times New Roman"/>
          <w:i/>
          <w:iCs/>
          <w:sz w:val="20"/>
          <w:szCs w:val="20"/>
        </w:rPr>
        <w:t>о.</w:t>
      </w:r>
      <w:proofErr w:type="gramEnd"/>
    </w:p>
    <w:p w:rsidR="00DF46AB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F46AB" w:rsidRDefault="00DF46A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75D47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t>О</w:t>
      </w:r>
      <w:r w:rsidR="00BC49DC"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бразац бр.6</w:t>
      </w:r>
    </w:p>
    <w:p w:rsidR="00462A2B" w:rsidRPr="00BE4B52" w:rsidRDefault="00462A2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C2C4E" w:rsidRPr="003D161E" w:rsidRDefault="00DC2C4E" w:rsidP="00DC2C4E">
      <w:pPr>
        <w:pStyle w:val="Default"/>
        <w:jc w:val="center"/>
        <w:rPr>
          <w:b/>
          <w:bCs/>
          <w:sz w:val="20"/>
          <w:szCs w:val="20"/>
        </w:rPr>
      </w:pPr>
      <w:r w:rsidRPr="003D161E">
        <w:rPr>
          <w:b/>
          <w:bCs/>
          <w:sz w:val="20"/>
          <w:szCs w:val="20"/>
        </w:rPr>
        <w:t>МОДЕЛ УГОВОРА</w:t>
      </w:r>
    </w:p>
    <w:p w:rsidR="00DC2C4E" w:rsidRPr="003D161E" w:rsidRDefault="00DC2C4E" w:rsidP="00DC2C4E">
      <w:pPr>
        <w:pStyle w:val="Default"/>
        <w:jc w:val="both"/>
        <w:rPr>
          <w:sz w:val="20"/>
          <w:szCs w:val="20"/>
        </w:rPr>
      </w:pPr>
    </w:p>
    <w:p w:rsidR="00DC2C4E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20"/>
          <w:szCs w:val="20"/>
          <w:lang w:val="sr-Cyrl-CS"/>
        </w:rPr>
      </w:pPr>
      <w:r w:rsidRPr="003D161E">
        <w:rPr>
          <w:rFonts w:ascii="Tahoma,Bold" w:hAnsi="Tahoma,Bold" w:cs="Tahoma,Bold"/>
          <w:bCs/>
          <w:iCs/>
          <w:sz w:val="20"/>
          <w:szCs w:val="20"/>
          <w:lang w:val="sr-Cyrl-CS"/>
        </w:rPr>
        <w:t>Закључен дана ____________ између:</w:t>
      </w:r>
    </w:p>
    <w:p w:rsidR="00DC2C4E" w:rsidRPr="003D161E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20"/>
          <w:szCs w:val="20"/>
          <w:lang w:val="sr-Cyrl-CS"/>
        </w:rPr>
      </w:pPr>
    </w:p>
    <w:p w:rsidR="00DC2C4E" w:rsidRPr="003D161E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1. </w:t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Специјалне болнице за рехабилитацију „Гамзиград</w:t>
      </w:r>
      <w:proofErr w:type="gramStart"/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“ у</w:t>
      </w:r>
      <w:proofErr w:type="gramEnd"/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Зајечару, Гамзиградска Бања, Бањски трг 12,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м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атични број 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07268211, 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ПИБ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101329411, б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рој рачуна 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Latn-CS"/>
        </w:rPr>
        <w:t>840-281667-94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ко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ју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заступа директор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др мед. Петар Николић 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 xml:space="preserve">(у даљем тексту: 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н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 xml:space="preserve">аручилац) </w:t>
      </w:r>
      <w:r w:rsidRPr="003D161E">
        <w:rPr>
          <w:rFonts w:ascii="Times New Roman" w:hAnsi="Times New Roman" w:cs="Times New Roman"/>
          <w:iCs/>
          <w:sz w:val="20"/>
          <w:szCs w:val="20"/>
        </w:rPr>
        <w:t>и</w:t>
      </w:r>
    </w:p>
    <w:p w:rsidR="00DC2C4E" w:rsidRPr="003D161E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C2C4E" w:rsidRDefault="00DC2C4E" w:rsidP="009866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</w:rPr>
        <w:t>2.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>__________________________________</w:t>
      </w:r>
      <w:proofErr w:type="gramStart"/>
      <w:r w:rsidRPr="003D161E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98666E">
        <w:rPr>
          <w:rFonts w:ascii="Times New Roman" w:hAnsi="Times New Roman" w:cs="Times New Roman"/>
          <w:iCs/>
          <w:sz w:val="20"/>
          <w:szCs w:val="20"/>
        </w:rPr>
        <w:t>ул</w:t>
      </w:r>
      <w:proofErr w:type="gramEnd"/>
      <w:r w:rsidR="0098666E">
        <w:rPr>
          <w:rFonts w:ascii="Times New Roman" w:hAnsi="Times New Roman" w:cs="Times New Roman"/>
          <w:iCs/>
          <w:sz w:val="20"/>
          <w:szCs w:val="20"/>
        </w:rPr>
        <w:t xml:space="preserve">.___________________,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м</w:t>
      </w:r>
      <w:r w:rsidR="0098666E">
        <w:rPr>
          <w:rFonts w:ascii="Times New Roman" w:hAnsi="Times New Roman" w:cs="Times New Roman"/>
          <w:iCs/>
          <w:sz w:val="20"/>
          <w:szCs w:val="20"/>
        </w:rPr>
        <w:t xml:space="preserve">атични </w:t>
      </w:r>
      <w:r w:rsidRPr="003D161E">
        <w:rPr>
          <w:rFonts w:ascii="Times New Roman" w:hAnsi="Times New Roman" w:cs="Times New Roman"/>
          <w:iCs/>
          <w:sz w:val="20"/>
          <w:szCs w:val="20"/>
        </w:rPr>
        <w:t>број</w:t>
      </w:r>
      <w:r w:rsidR="0098666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,</w:t>
      </w:r>
      <w:r w:rsidR="0098666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3D161E">
        <w:rPr>
          <w:rFonts w:ascii="Times New Roman" w:hAnsi="Times New Roman" w:cs="Times New Roman"/>
          <w:iCs/>
          <w:sz w:val="20"/>
          <w:szCs w:val="20"/>
        </w:rPr>
        <w:t>ПИБ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____________ б</w:t>
      </w:r>
      <w:r w:rsidRPr="003D161E">
        <w:rPr>
          <w:rFonts w:ascii="Times New Roman" w:hAnsi="Times New Roman" w:cs="Times New Roman"/>
          <w:iCs/>
          <w:sz w:val="20"/>
          <w:szCs w:val="20"/>
        </w:rPr>
        <w:t>рој рачуна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кога заступа ________________________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 xml:space="preserve">(у даљем тексту: 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добављач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077AC0" w:rsidRPr="0064054E" w:rsidRDefault="00077AC0" w:rsidP="009866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C2C4E" w:rsidRPr="003D161E" w:rsidRDefault="00DC2C4E" w:rsidP="00DC2C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Добављач н</w:t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</w:rPr>
        <w:t>аступа заједнички са</w:t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</w:t>
      </w:r>
    </w:p>
    <w:p w:rsidR="00DC2C4E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_________________________________________________________________________________________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.</w:t>
      </w:r>
    </w:p>
    <w:p w:rsidR="009B45B0" w:rsidRPr="003D161E" w:rsidRDefault="009B45B0" w:rsidP="009B45B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Добављач н</w:t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</w:rPr>
        <w:t>аступа са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подизвођачем</w:t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</w:t>
      </w:r>
    </w:p>
    <w:p w:rsidR="0064054E" w:rsidRDefault="009B45B0" w:rsidP="009B4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9B45B0" w:rsidRPr="009B45B0" w:rsidRDefault="009B45B0" w:rsidP="009B4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C2C4E" w:rsidRPr="003D161E" w:rsidRDefault="00DC2C4E" w:rsidP="00DC2C4E">
      <w:pPr>
        <w:pStyle w:val="Default"/>
        <w:jc w:val="center"/>
        <w:rPr>
          <w:b/>
          <w:bCs/>
          <w:sz w:val="20"/>
          <w:szCs w:val="20"/>
        </w:rPr>
      </w:pPr>
      <w:proofErr w:type="gramStart"/>
      <w:r w:rsidRPr="003D161E">
        <w:rPr>
          <w:b/>
          <w:bCs/>
          <w:sz w:val="20"/>
          <w:szCs w:val="20"/>
        </w:rPr>
        <w:t>Члан 1.</w:t>
      </w:r>
      <w:proofErr w:type="gramEnd"/>
    </w:p>
    <w:p w:rsidR="00DC2C4E" w:rsidRPr="003D161E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3D161E">
        <w:rPr>
          <w:rFonts w:ascii="Times New Roman" w:hAnsi="Times New Roman" w:cs="Times New Roman"/>
          <w:iCs/>
          <w:sz w:val="20"/>
          <w:szCs w:val="20"/>
        </w:rPr>
        <w:t xml:space="preserve">Уговорне стране констатују да је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аручилац 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>на основу члана 39.став 1.</w:t>
      </w:r>
      <w:proofErr w:type="gramEnd"/>
      <w:r w:rsidRPr="003D161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gramStart"/>
      <w:r w:rsidRPr="003D161E">
        <w:rPr>
          <w:rFonts w:ascii="Times New Roman" w:hAnsi="Times New Roman" w:cs="Times New Roman"/>
          <w:iCs/>
          <w:sz w:val="20"/>
          <w:szCs w:val="20"/>
        </w:rPr>
        <w:t xml:space="preserve">Закона о јавним набавкама (Сл. </w:t>
      </w:r>
      <w:r w:rsidR="009B45B0"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Г</w:t>
      </w:r>
      <w:r w:rsidRPr="003D161E">
        <w:rPr>
          <w:rFonts w:ascii="Times New Roman" w:hAnsi="Times New Roman" w:cs="Times New Roman"/>
          <w:iCs/>
          <w:sz w:val="20"/>
          <w:szCs w:val="20"/>
        </w:rPr>
        <w:t>ласник</w:t>
      </w:r>
      <w:r w:rsidR="009B45B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3D161E">
        <w:rPr>
          <w:rFonts w:ascii="Times New Roman" w:hAnsi="Times New Roman" w:cs="Times New Roman"/>
          <w:iCs/>
          <w:sz w:val="20"/>
          <w:szCs w:val="20"/>
        </w:rPr>
        <w:t>РС бр. 124/2012)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</w:t>
      </w:r>
      <w:r w:rsidR="009B45B0">
        <w:rPr>
          <w:rFonts w:ascii="Times New Roman" w:hAnsi="Times New Roman" w:cs="Times New Roman"/>
          <w:iCs/>
          <w:sz w:val="20"/>
          <w:szCs w:val="20"/>
          <w:lang w:val="sr-Cyrl-CS"/>
        </w:rPr>
        <w:t>о</w:t>
      </w:r>
      <w:r w:rsidRPr="003D161E">
        <w:rPr>
          <w:rFonts w:ascii="Times New Roman" w:hAnsi="Times New Roman" w:cs="Times New Roman"/>
          <w:iCs/>
          <w:sz w:val="20"/>
          <w:szCs w:val="20"/>
        </w:rPr>
        <w:t>длуке о покретању поступка бр.</w:t>
      </w:r>
      <w:r w:rsidR="009B45B0" w:rsidRPr="009B45B0">
        <w:rPr>
          <w:rFonts w:ascii="Times New Roman" w:hAnsi="Times New Roman" w:cs="Times New Roman"/>
          <w:iCs/>
          <w:sz w:val="20"/>
          <w:szCs w:val="20"/>
          <w:lang w:val="sr-Cyrl-CS"/>
        </w:rPr>
        <w:t>891</w:t>
      </w:r>
      <w:r w:rsidRPr="003D161E">
        <w:rPr>
          <w:rFonts w:ascii="Times New Roman" w:hAnsi="Times New Roman" w:cs="Times New Roman"/>
          <w:iCs/>
          <w:color w:val="FF0000"/>
          <w:sz w:val="20"/>
          <w:szCs w:val="20"/>
          <w:lang w:val="sr-Cyrl-CS"/>
        </w:rPr>
        <w:t xml:space="preserve">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од </w:t>
      </w:r>
      <w:r w:rsidR="009B45B0">
        <w:rPr>
          <w:rFonts w:ascii="Times New Roman" w:hAnsi="Times New Roman" w:cs="Times New Roman"/>
          <w:iCs/>
          <w:sz w:val="20"/>
          <w:szCs w:val="20"/>
          <w:lang w:val="sr-Cyrl-CS"/>
        </w:rPr>
        <w:t>09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="009B45B0">
        <w:rPr>
          <w:rFonts w:ascii="Times New Roman" w:hAnsi="Times New Roman" w:cs="Times New Roman"/>
          <w:iCs/>
          <w:sz w:val="20"/>
          <w:szCs w:val="20"/>
          <w:lang w:val="sr-Cyrl-CS"/>
        </w:rPr>
        <w:t>04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.2015.</w:t>
      </w:r>
      <w:proofErr w:type="gramEnd"/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proofErr w:type="gramStart"/>
      <w:r w:rsidRPr="003D161E">
        <w:rPr>
          <w:rFonts w:ascii="Times New Roman" w:hAnsi="Times New Roman" w:cs="Times New Roman"/>
          <w:bCs/>
          <w:iCs/>
          <w:sz w:val="20"/>
          <w:szCs w:val="20"/>
        </w:rPr>
        <w:t>за</w:t>
      </w:r>
      <w:proofErr w:type="gramEnd"/>
      <w:r w:rsidRPr="003D161E">
        <w:rPr>
          <w:rFonts w:ascii="Times New Roman" w:hAnsi="Times New Roman" w:cs="Times New Roman"/>
          <w:bCs/>
          <w:iCs/>
          <w:sz w:val="20"/>
          <w:szCs w:val="20"/>
        </w:rPr>
        <w:t xml:space="preserve"> доделу уговора о јавној набавци добара, набавк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а 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 xml:space="preserve">број </w:t>
      </w:r>
      <w:r w:rsidR="004D034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3М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>201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5. годину 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чији је предмет 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набавка </w:t>
      </w:r>
      <w:r w:rsidR="008F4D56">
        <w:rPr>
          <w:rFonts w:ascii="Times New Roman" w:hAnsi="Times New Roman" w:cs="Times New Roman"/>
          <w:b/>
          <w:sz w:val="20"/>
          <w:szCs w:val="20"/>
          <w:lang w:val="sr-Cyrl-CS"/>
        </w:rPr>
        <w:t>телевизора</w:t>
      </w:r>
      <w:r w:rsidR="00077AC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и носача телевизора</w:t>
      </w:r>
      <w:r w:rsidRPr="003D161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спровео </w:t>
      </w:r>
      <w:r w:rsidRPr="003D161E">
        <w:rPr>
          <w:rFonts w:ascii="Times New Roman" w:hAnsi="Times New Roman" w:cs="Times New Roman"/>
          <w:bCs/>
          <w:iCs/>
          <w:sz w:val="20"/>
          <w:szCs w:val="20"/>
        </w:rPr>
        <w:t>поступак јавне набавке мале вредности</w:t>
      </w:r>
      <w:r w:rsidRPr="003D161E">
        <w:rPr>
          <w:rFonts w:ascii="Times New Roman" w:hAnsi="Times New Roman" w:cs="Times New Roman"/>
          <w:iCs/>
          <w:sz w:val="20"/>
          <w:szCs w:val="20"/>
        </w:rPr>
        <w:t>.</w:t>
      </w:r>
    </w:p>
    <w:p w:rsidR="00ED6F63" w:rsidRPr="00974082" w:rsidRDefault="00DC2C4E" w:rsidP="00ED6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ab/>
        <w:t>Добављач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је доставио понуду бр. _____ </w:t>
      </w:r>
      <w:proofErr w:type="gramStart"/>
      <w:r w:rsidRPr="003D161E">
        <w:rPr>
          <w:rFonts w:ascii="Times New Roman" w:hAnsi="Times New Roman" w:cs="Times New Roman"/>
          <w:iCs/>
          <w:sz w:val="20"/>
          <w:szCs w:val="20"/>
        </w:rPr>
        <w:t>од</w:t>
      </w:r>
      <w:proofErr w:type="gramEnd"/>
      <w:r w:rsidRPr="003D161E">
        <w:rPr>
          <w:rFonts w:ascii="Times New Roman" w:hAnsi="Times New Roman" w:cs="Times New Roman"/>
          <w:iCs/>
          <w:sz w:val="20"/>
          <w:szCs w:val="20"/>
        </w:rPr>
        <w:t xml:space="preserve"> __________ године, а заведену код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аручиоца под бр. ____________ </w:t>
      </w:r>
      <w:proofErr w:type="gramStart"/>
      <w:r w:rsidRPr="003D161E">
        <w:rPr>
          <w:rFonts w:ascii="Times New Roman" w:hAnsi="Times New Roman" w:cs="Times New Roman"/>
          <w:iCs/>
          <w:sz w:val="20"/>
          <w:szCs w:val="20"/>
        </w:rPr>
        <w:t>од</w:t>
      </w:r>
      <w:proofErr w:type="gramEnd"/>
      <w:r w:rsidRPr="003D161E">
        <w:rPr>
          <w:rFonts w:ascii="Times New Roman" w:hAnsi="Times New Roman" w:cs="Times New Roman"/>
          <w:iCs/>
          <w:sz w:val="20"/>
          <w:szCs w:val="20"/>
        </w:rPr>
        <w:t xml:space="preserve"> __________ године, која је саставни део овог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3D161E">
        <w:rPr>
          <w:rFonts w:ascii="Times New Roman" w:hAnsi="Times New Roman" w:cs="Times New Roman"/>
          <w:iCs/>
          <w:sz w:val="20"/>
          <w:szCs w:val="20"/>
        </w:rPr>
        <w:t>говора</w:t>
      </w:r>
      <w:r w:rsidR="00ED6F63">
        <w:rPr>
          <w:rFonts w:ascii="Times New Roman" w:hAnsi="Times New Roman" w:cs="Times New Roman"/>
          <w:iCs/>
          <w:sz w:val="20"/>
          <w:szCs w:val="20"/>
        </w:rPr>
        <w:t>,</w:t>
      </w:r>
      <w:r w:rsidR="00ED6F63" w:rsidRPr="00ED6F6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D6F63">
        <w:rPr>
          <w:rFonts w:ascii="Times New Roman" w:hAnsi="Times New Roman" w:cs="Times New Roman"/>
          <w:iCs/>
          <w:sz w:val="20"/>
          <w:szCs w:val="20"/>
        </w:rPr>
        <w:t>за набавку ___________________________________________</w:t>
      </w:r>
      <w:r w:rsidR="00ED6F63" w:rsidRPr="00974082">
        <w:rPr>
          <w:rFonts w:ascii="Times New Roman" w:hAnsi="Times New Roman" w:cs="Times New Roman"/>
          <w:iCs/>
          <w:sz w:val="20"/>
          <w:szCs w:val="20"/>
        </w:rPr>
        <w:t>.</w:t>
      </w:r>
    </w:p>
    <w:p w:rsidR="00DC2C4E" w:rsidRPr="00ED6F63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C2C4E" w:rsidRDefault="00DC2C4E" w:rsidP="00DC2C4E">
      <w:pPr>
        <w:pStyle w:val="Default"/>
        <w:jc w:val="both"/>
        <w:rPr>
          <w:iCs/>
          <w:sz w:val="20"/>
          <w:szCs w:val="20"/>
          <w:lang w:val="sr-Cyrl-CS"/>
        </w:rPr>
      </w:pPr>
      <w:r w:rsidRPr="003D161E">
        <w:rPr>
          <w:iCs/>
          <w:sz w:val="20"/>
          <w:szCs w:val="20"/>
          <w:lang w:val="sr-Cyrl-CS"/>
        </w:rPr>
        <w:tab/>
      </w:r>
      <w:proofErr w:type="gramStart"/>
      <w:r w:rsidRPr="003D161E">
        <w:rPr>
          <w:iCs/>
          <w:sz w:val="20"/>
          <w:szCs w:val="20"/>
        </w:rPr>
        <w:t>Наручилац је у складу са чланом 108.</w:t>
      </w:r>
      <w:proofErr w:type="gramEnd"/>
      <w:r w:rsidR="00EA0E93">
        <w:rPr>
          <w:iCs/>
          <w:sz w:val="20"/>
          <w:szCs w:val="20"/>
        </w:rPr>
        <w:t xml:space="preserve"> </w:t>
      </w:r>
      <w:proofErr w:type="gramStart"/>
      <w:r w:rsidRPr="003D161E">
        <w:rPr>
          <w:iCs/>
          <w:sz w:val="20"/>
          <w:szCs w:val="20"/>
        </w:rPr>
        <w:t xml:space="preserve">Закона о јавним набавкама донео </w:t>
      </w:r>
      <w:r w:rsidRPr="003D161E">
        <w:rPr>
          <w:iCs/>
          <w:sz w:val="20"/>
          <w:szCs w:val="20"/>
          <w:lang w:val="sr-Cyrl-CS"/>
        </w:rPr>
        <w:t>о</w:t>
      </w:r>
      <w:r w:rsidR="00EA0E93">
        <w:rPr>
          <w:iCs/>
          <w:sz w:val="20"/>
          <w:szCs w:val="20"/>
        </w:rPr>
        <w:t>длуку о додели уговора бр.______ од ______________.</w:t>
      </w:r>
      <w:r w:rsidRPr="003D161E">
        <w:rPr>
          <w:iCs/>
          <w:sz w:val="20"/>
          <w:szCs w:val="20"/>
        </w:rPr>
        <w:t xml:space="preserve">године којом је доделио уговор </w:t>
      </w:r>
      <w:r w:rsidRPr="003D161E">
        <w:rPr>
          <w:iCs/>
          <w:sz w:val="20"/>
          <w:szCs w:val="20"/>
          <w:lang w:val="sr-Cyrl-CS"/>
        </w:rPr>
        <w:t>добављачу</w:t>
      </w:r>
      <w:r w:rsidRPr="003D161E">
        <w:rPr>
          <w:iCs/>
          <w:sz w:val="20"/>
          <w:szCs w:val="20"/>
        </w:rPr>
        <w:t>_________________</w:t>
      </w:r>
      <w:r w:rsidRPr="003D161E">
        <w:rPr>
          <w:iCs/>
          <w:sz w:val="20"/>
          <w:szCs w:val="20"/>
          <w:lang w:val="sr-Cyrl-CS"/>
        </w:rPr>
        <w:t>______________</w:t>
      </w:r>
      <w:r w:rsidRPr="003D161E">
        <w:rPr>
          <w:iCs/>
          <w:sz w:val="20"/>
          <w:szCs w:val="20"/>
        </w:rPr>
        <w:t>.</w:t>
      </w:r>
      <w:proofErr w:type="gramEnd"/>
    </w:p>
    <w:p w:rsidR="00DC2C4E" w:rsidRPr="003D161E" w:rsidRDefault="00DC2C4E" w:rsidP="00DC2C4E">
      <w:pPr>
        <w:pStyle w:val="Default"/>
        <w:rPr>
          <w:sz w:val="20"/>
          <w:szCs w:val="20"/>
          <w:lang w:val="sr-Cyrl-CS"/>
        </w:rPr>
      </w:pPr>
    </w:p>
    <w:p w:rsidR="00DC2C4E" w:rsidRPr="00DC2C4E" w:rsidRDefault="00DC2C4E" w:rsidP="00DC2C4E">
      <w:pPr>
        <w:pStyle w:val="Default"/>
        <w:jc w:val="both"/>
        <w:rPr>
          <w:sz w:val="20"/>
          <w:szCs w:val="20"/>
          <w:lang w:val="sr-Cyrl-CS"/>
        </w:rPr>
      </w:pPr>
      <w:r w:rsidRPr="003D161E">
        <w:rPr>
          <w:b/>
          <w:bCs/>
          <w:i/>
          <w:iCs/>
          <w:sz w:val="20"/>
          <w:szCs w:val="20"/>
        </w:rPr>
        <w:t>1. ПРЕДМЕТ УГОВОРА</w:t>
      </w:r>
    </w:p>
    <w:p w:rsidR="00DC2C4E" w:rsidRPr="003D161E" w:rsidRDefault="00DC2C4E" w:rsidP="00DC2C4E">
      <w:pPr>
        <w:pStyle w:val="Default"/>
        <w:jc w:val="center"/>
        <w:rPr>
          <w:sz w:val="20"/>
          <w:szCs w:val="20"/>
        </w:rPr>
      </w:pPr>
      <w:proofErr w:type="gramStart"/>
      <w:r w:rsidRPr="003D161E">
        <w:rPr>
          <w:b/>
          <w:bCs/>
          <w:sz w:val="20"/>
          <w:szCs w:val="20"/>
        </w:rPr>
        <w:t>Члан 2.</w:t>
      </w:r>
      <w:proofErr w:type="gramEnd"/>
    </w:p>
    <w:p w:rsidR="00DC2C4E" w:rsidRDefault="00DC2C4E" w:rsidP="00DC2C4E">
      <w:pPr>
        <w:pStyle w:val="Default"/>
        <w:ind w:firstLine="720"/>
        <w:jc w:val="both"/>
        <w:rPr>
          <w:bCs/>
          <w:iCs/>
          <w:sz w:val="20"/>
          <w:szCs w:val="20"/>
          <w:lang w:val="sr-Cyrl-CS"/>
        </w:rPr>
      </w:pPr>
      <w:proofErr w:type="gramStart"/>
      <w:r w:rsidRPr="003D161E">
        <w:rPr>
          <w:sz w:val="20"/>
          <w:szCs w:val="20"/>
        </w:rPr>
        <w:t xml:space="preserve">Предмет овог уговора је набавка </w:t>
      </w:r>
      <w:r w:rsidR="00A83552">
        <w:rPr>
          <w:sz w:val="20"/>
          <w:szCs w:val="20"/>
        </w:rPr>
        <w:t>ТЕЛЕВИЗОРА</w:t>
      </w:r>
      <w:r w:rsidR="00077AC0">
        <w:rPr>
          <w:sz w:val="20"/>
          <w:szCs w:val="20"/>
        </w:rPr>
        <w:t xml:space="preserve"> И НОСАЧА ТЕЛЕВИЗОРА</w:t>
      </w:r>
      <w:r w:rsidRPr="003D161E">
        <w:rPr>
          <w:sz w:val="20"/>
          <w:szCs w:val="20"/>
        </w:rPr>
        <w:t xml:space="preserve"> бр.</w:t>
      </w:r>
      <w:proofErr w:type="gramEnd"/>
      <w:r w:rsidRPr="003D161E">
        <w:rPr>
          <w:sz w:val="20"/>
          <w:szCs w:val="20"/>
        </w:rPr>
        <w:t xml:space="preserve"> </w:t>
      </w:r>
      <w:r w:rsidR="004D0341">
        <w:rPr>
          <w:sz w:val="20"/>
          <w:szCs w:val="20"/>
        </w:rPr>
        <w:t>3М</w:t>
      </w:r>
      <w:r w:rsidRPr="003D161E">
        <w:rPr>
          <w:sz w:val="20"/>
          <w:szCs w:val="20"/>
        </w:rPr>
        <w:t xml:space="preserve"> за 2015.годину (у даљем тексту добра) </w:t>
      </w:r>
      <w:proofErr w:type="gramStart"/>
      <w:r w:rsidRPr="003D161E">
        <w:rPr>
          <w:sz w:val="20"/>
          <w:szCs w:val="20"/>
        </w:rPr>
        <w:t>за  наручиоца</w:t>
      </w:r>
      <w:proofErr w:type="gramEnd"/>
      <w:r w:rsidRPr="003D161E">
        <w:rPr>
          <w:sz w:val="20"/>
          <w:szCs w:val="20"/>
        </w:rPr>
        <w:t xml:space="preserve"> </w:t>
      </w:r>
      <w:r w:rsidRPr="003D161E">
        <w:rPr>
          <w:bCs/>
          <w:iCs/>
          <w:sz w:val="20"/>
          <w:szCs w:val="20"/>
          <w:lang w:val="sr-Cyrl-CS"/>
        </w:rPr>
        <w:t>Специјалн</w:t>
      </w:r>
      <w:r w:rsidR="00490C2F">
        <w:rPr>
          <w:bCs/>
          <w:iCs/>
          <w:sz w:val="20"/>
          <w:szCs w:val="20"/>
          <w:lang w:val="sr-Cyrl-CS"/>
        </w:rPr>
        <w:t>у</w:t>
      </w:r>
      <w:r w:rsidRPr="003D161E">
        <w:rPr>
          <w:bCs/>
          <w:iCs/>
          <w:sz w:val="20"/>
          <w:szCs w:val="20"/>
          <w:lang w:val="sr-Cyrl-CS"/>
        </w:rPr>
        <w:t xml:space="preserve"> болниц</w:t>
      </w:r>
      <w:r w:rsidR="00490C2F">
        <w:rPr>
          <w:bCs/>
          <w:iCs/>
          <w:sz w:val="20"/>
          <w:szCs w:val="20"/>
          <w:lang w:val="sr-Cyrl-CS"/>
        </w:rPr>
        <w:t>у</w:t>
      </w:r>
      <w:r w:rsidRPr="003D161E">
        <w:rPr>
          <w:bCs/>
          <w:iCs/>
          <w:sz w:val="20"/>
          <w:szCs w:val="20"/>
          <w:lang w:val="sr-Cyrl-CS"/>
        </w:rPr>
        <w:t xml:space="preserve"> за рехабилитацију „Гамзиград“ у Зајечару, Гамзиградска Бања, Бањски трг 12.</w:t>
      </w:r>
    </w:p>
    <w:p w:rsidR="00FB3675" w:rsidRPr="003D161E" w:rsidRDefault="00FB3675" w:rsidP="00DC2C4E">
      <w:pPr>
        <w:pStyle w:val="Default"/>
        <w:ind w:firstLine="720"/>
        <w:jc w:val="both"/>
        <w:rPr>
          <w:sz w:val="20"/>
          <w:szCs w:val="20"/>
        </w:rPr>
      </w:pPr>
    </w:p>
    <w:p w:rsidR="00DC2C4E" w:rsidRPr="00FB3675" w:rsidRDefault="00FB3675" w:rsidP="00DC2C4E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2</w:t>
      </w:r>
      <w:r w:rsidRPr="003D161E">
        <w:rPr>
          <w:b/>
          <w:bCs/>
          <w:i/>
          <w:iCs/>
          <w:color w:val="auto"/>
          <w:sz w:val="20"/>
          <w:szCs w:val="20"/>
        </w:rPr>
        <w:t xml:space="preserve">. РОК ИСПОРУКЕ </w:t>
      </w:r>
    </w:p>
    <w:p w:rsidR="00DC2C4E" w:rsidRDefault="00DC2C4E" w:rsidP="00DC2C4E">
      <w:pPr>
        <w:pStyle w:val="Default"/>
        <w:jc w:val="center"/>
        <w:rPr>
          <w:b/>
          <w:bCs/>
          <w:sz w:val="20"/>
          <w:szCs w:val="20"/>
        </w:rPr>
      </w:pPr>
      <w:proofErr w:type="gramStart"/>
      <w:r w:rsidRPr="003D161E">
        <w:rPr>
          <w:b/>
          <w:bCs/>
          <w:sz w:val="20"/>
          <w:szCs w:val="20"/>
        </w:rPr>
        <w:t>Члан 3.</w:t>
      </w:r>
      <w:proofErr w:type="gramEnd"/>
    </w:p>
    <w:p w:rsidR="00077AC0" w:rsidRPr="00077AC0" w:rsidRDefault="00077AC0" w:rsidP="00077AC0">
      <w:pPr>
        <w:pStyle w:val="Default"/>
        <w:ind w:firstLine="720"/>
        <w:jc w:val="both"/>
        <w:rPr>
          <w:sz w:val="20"/>
          <w:szCs w:val="20"/>
        </w:rPr>
      </w:pPr>
      <w:proofErr w:type="gramStart"/>
      <w:r w:rsidRPr="00077AC0">
        <w:rPr>
          <w:sz w:val="20"/>
          <w:szCs w:val="20"/>
        </w:rPr>
        <w:t>Добављач сe обaвeзујe дa добра која су предмет овог уговора испоручи у року од 15 дана од дана закључења овог уговора, на адресу наручиоца.</w:t>
      </w:r>
      <w:proofErr w:type="gramEnd"/>
      <w:r w:rsidRPr="00077AC0">
        <w:rPr>
          <w:sz w:val="20"/>
          <w:szCs w:val="20"/>
        </w:rPr>
        <w:t xml:space="preserve"> </w:t>
      </w:r>
    </w:p>
    <w:p w:rsidR="00077AC0" w:rsidRPr="00077AC0" w:rsidRDefault="00077AC0" w:rsidP="00077AC0">
      <w:pPr>
        <w:pStyle w:val="Default"/>
        <w:ind w:firstLine="720"/>
        <w:jc w:val="both"/>
        <w:rPr>
          <w:sz w:val="20"/>
          <w:szCs w:val="20"/>
        </w:rPr>
      </w:pPr>
      <w:proofErr w:type="gramStart"/>
      <w:r w:rsidRPr="00077AC0">
        <w:rPr>
          <w:sz w:val="20"/>
          <w:szCs w:val="20"/>
        </w:rPr>
        <w:t>Уговорне стране су сагласне да приликом испоруке добара која су предмет овог уговора сачине записник о пријему/примопредаји добара.</w:t>
      </w:r>
      <w:proofErr w:type="gramEnd"/>
      <w:r w:rsidRPr="00077AC0">
        <w:rPr>
          <w:sz w:val="20"/>
          <w:szCs w:val="20"/>
        </w:rPr>
        <w:t xml:space="preserve"> </w:t>
      </w:r>
    </w:p>
    <w:p w:rsidR="00077AC0" w:rsidRDefault="00077AC0" w:rsidP="00077AC0">
      <w:pPr>
        <w:pStyle w:val="Default"/>
        <w:ind w:firstLine="720"/>
        <w:jc w:val="both"/>
        <w:rPr>
          <w:sz w:val="20"/>
          <w:szCs w:val="20"/>
        </w:rPr>
      </w:pPr>
      <w:proofErr w:type="gramStart"/>
      <w:r w:rsidRPr="00077AC0">
        <w:rPr>
          <w:sz w:val="20"/>
          <w:szCs w:val="20"/>
        </w:rPr>
        <w:t>Записник о примопредаји сачињавају и потписују овлашћени представници наручиоца и добављача и то након извршеног прегледа испоручених добара.</w:t>
      </w:r>
      <w:proofErr w:type="gramEnd"/>
      <w:r>
        <w:rPr>
          <w:sz w:val="20"/>
          <w:szCs w:val="20"/>
        </w:rPr>
        <w:t xml:space="preserve"> </w:t>
      </w:r>
    </w:p>
    <w:p w:rsidR="00077AC0" w:rsidRPr="00077AC0" w:rsidRDefault="00077AC0" w:rsidP="00077AC0">
      <w:pPr>
        <w:pStyle w:val="Default"/>
        <w:ind w:firstLine="720"/>
        <w:jc w:val="both"/>
        <w:rPr>
          <w:sz w:val="20"/>
          <w:szCs w:val="20"/>
        </w:rPr>
      </w:pPr>
      <w:proofErr w:type="gramStart"/>
      <w:r w:rsidRPr="00077AC0">
        <w:rPr>
          <w:sz w:val="20"/>
          <w:szCs w:val="20"/>
        </w:rPr>
        <w:t>Уколико се утврде недостаци, обавеза добављача је да их отклони у најкраћем року</w:t>
      </w:r>
      <w:r>
        <w:rPr>
          <w:sz w:val="20"/>
          <w:szCs w:val="20"/>
        </w:rPr>
        <w:t>.</w:t>
      </w:r>
      <w:proofErr w:type="gramEnd"/>
    </w:p>
    <w:p w:rsidR="00DC2C4E" w:rsidRPr="00077AC0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077AC0">
        <w:rPr>
          <w:color w:val="auto"/>
          <w:sz w:val="20"/>
          <w:szCs w:val="20"/>
        </w:rPr>
        <w:t>Наручилац се обавезује да у року од ___ дана од дана пријема исправно испостављене фактуре по преузимању добара, плати цену за испоручена добра и то на рачун добављача бр._______________________, код _______________________банке.</w:t>
      </w:r>
      <w:proofErr w:type="gramEnd"/>
    </w:p>
    <w:p w:rsidR="00DC2C4E" w:rsidRPr="0053057E" w:rsidRDefault="00DC2C4E" w:rsidP="00DC2C4E">
      <w:pPr>
        <w:pStyle w:val="Default"/>
        <w:jc w:val="both"/>
        <w:rPr>
          <w:color w:val="FF0000"/>
          <w:sz w:val="20"/>
          <w:szCs w:val="20"/>
          <w:lang w:val="sr-Cyrl-CS"/>
        </w:rPr>
      </w:pPr>
    </w:p>
    <w:p w:rsidR="00DC2C4E" w:rsidRPr="00951975" w:rsidRDefault="00DD084D" w:rsidP="00DC2C4E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  <w:lang w:val="sr-Cyrl-CS"/>
        </w:rPr>
        <w:t>3</w:t>
      </w:r>
      <w:r w:rsidR="00DC2C4E" w:rsidRPr="003D161E">
        <w:rPr>
          <w:b/>
          <w:bCs/>
          <w:i/>
          <w:iCs/>
          <w:color w:val="auto"/>
          <w:sz w:val="20"/>
          <w:szCs w:val="20"/>
        </w:rPr>
        <w:t xml:space="preserve">. УГОВОРНА ЦЕНА </w:t>
      </w:r>
    </w:p>
    <w:p w:rsidR="00DC2C4E" w:rsidRPr="003D161E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3D161E">
        <w:rPr>
          <w:b/>
          <w:bCs/>
          <w:color w:val="auto"/>
          <w:sz w:val="20"/>
          <w:szCs w:val="20"/>
        </w:rPr>
        <w:t xml:space="preserve">Члан </w:t>
      </w:r>
      <w:r w:rsidR="00490C2F">
        <w:rPr>
          <w:b/>
          <w:bCs/>
          <w:color w:val="auto"/>
          <w:sz w:val="20"/>
          <w:szCs w:val="20"/>
        </w:rPr>
        <w:t>4</w:t>
      </w:r>
      <w:r w:rsidRPr="003D161E">
        <w:rPr>
          <w:b/>
          <w:bCs/>
          <w:color w:val="auto"/>
          <w:sz w:val="20"/>
          <w:szCs w:val="20"/>
        </w:rPr>
        <w:t>.</w:t>
      </w:r>
      <w:proofErr w:type="gramEnd"/>
    </w:p>
    <w:p w:rsidR="00DC2C4E" w:rsidRPr="003D161E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3D161E">
        <w:rPr>
          <w:color w:val="auto"/>
          <w:sz w:val="20"/>
          <w:szCs w:val="20"/>
        </w:rPr>
        <w:t xml:space="preserve">Вредност </w:t>
      </w:r>
      <w:r w:rsidR="009B45B0">
        <w:rPr>
          <w:color w:val="auto"/>
          <w:sz w:val="20"/>
          <w:szCs w:val="20"/>
          <w:lang w:val="sr-Cyrl-CS"/>
        </w:rPr>
        <w:t>у</w:t>
      </w:r>
      <w:r w:rsidRPr="003D161E">
        <w:rPr>
          <w:color w:val="auto"/>
          <w:sz w:val="20"/>
          <w:szCs w:val="20"/>
        </w:rPr>
        <w:t>говора износи ______________________ динара, без обрачунатог ПДВ-а, односно _____________________ динара, са урачунатим ПДВ-ом.</w:t>
      </w:r>
      <w:proofErr w:type="gramEnd"/>
    </w:p>
    <w:p w:rsidR="00DC2C4E" w:rsidRPr="003D161E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3D161E">
        <w:rPr>
          <w:color w:val="auto"/>
          <w:sz w:val="20"/>
          <w:szCs w:val="20"/>
        </w:rPr>
        <w:t>Цене из понуде важе најмање _____ дана од дана јавног отварања понуда.</w:t>
      </w:r>
      <w:proofErr w:type="gramEnd"/>
    </w:p>
    <w:p w:rsidR="00DC2C4E" w:rsidRDefault="00DC2C4E" w:rsidP="00077AC0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3D161E">
        <w:rPr>
          <w:color w:val="auto"/>
          <w:sz w:val="20"/>
          <w:szCs w:val="20"/>
        </w:rPr>
        <w:t>Уколико дође до измене</w:t>
      </w:r>
      <w:r w:rsidR="009B45B0">
        <w:rPr>
          <w:color w:val="auto"/>
          <w:sz w:val="20"/>
          <w:szCs w:val="20"/>
          <w:lang w:val="sr-Cyrl-CS"/>
        </w:rPr>
        <w:t xml:space="preserve"> овог</w:t>
      </w:r>
      <w:r w:rsidRPr="003D161E">
        <w:rPr>
          <w:color w:val="auto"/>
          <w:sz w:val="20"/>
          <w:szCs w:val="20"/>
        </w:rPr>
        <w:t xml:space="preserve"> уговора поступиће се у складу са чланом 115.</w:t>
      </w:r>
      <w:proofErr w:type="gramEnd"/>
      <w:r w:rsidR="00490C2F">
        <w:rPr>
          <w:color w:val="auto"/>
          <w:sz w:val="20"/>
          <w:szCs w:val="20"/>
        </w:rPr>
        <w:t xml:space="preserve"> </w:t>
      </w:r>
      <w:proofErr w:type="gramStart"/>
      <w:r w:rsidR="00077AC0">
        <w:rPr>
          <w:color w:val="auto"/>
          <w:sz w:val="20"/>
          <w:szCs w:val="20"/>
        </w:rPr>
        <w:t>ЗЈН.</w:t>
      </w:r>
      <w:proofErr w:type="gramEnd"/>
    </w:p>
    <w:p w:rsidR="00951975" w:rsidRDefault="00951975" w:rsidP="00951975">
      <w:pPr>
        <w:pStyle w:val="Default"/>
        <w:jc w:val="both"/>
        <w:rPr>
          <w:color w:val="auto"/>
          <w:sz w:val="20"/>
          <w:szCs w:val="20"/>
        </w:rPr>
      </w:pPr>
    </w:p>
    <w:p w:rsidR="00FB3675" w:rsidRPr="003D161E" w:rsidRDefault="00FB3675" w:rsidP="00FB3675">
      <w:pPr>
        <w:pStyle w:val="Default"/>
        <w:jc w:val="both"/>
        <w:rPr>
          <w:color w:val="auto"/>
          <w:sz w:val="20"/>
          <w:szCs w:val="20"/>
        </w:rPr>
      </w:pPr>
      <w:r w:rsidRPr="003D161E">
        <w:rPr>
          <w:b/>
          <w:bCs/>
          <w:i/>
          <w:iCs/>
          <w:color w:val="auto"/>
          <w:sz w:val="20"/>
          <w:szCs w:val="20"/>
        </w:rPr>
        <w:t xml:space="preserve">4. </w:t>
      </w:r>
      <w:r>
        <w:rPr>
          <w:b/>
          <w:bCs/>
          <w:i/>
          <w:iCs/>
          <w:color w:val="auto"/>
          <w:sz w:val="20"/>
          <w:szCs w:val="20"/>
        </w:rPr>
        <w:t>ГАРАНЦИЈА</w:t>
      </w:r>
      <w:r w:rsidRPr="003D161E">
        <w:rPr>
          <w:b/>
          <w:bCs/>
          <w:i/>
          <w:iCs/>
          <w:color w:val="auto"/>
          <w:sz w:val="20"/>
          <w:szCs w:val="20"/>
        </w:rPr>
        <w:t xml:space="preserve"> </w:t>
      </w:r>
    </w:p>
    <w:p w:rsidR="0053057E" w:rsidRPr="00951975" w:rsidRDefault="00951975" w:rsidP="00951975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3D161E">
        <w:rPr>
          <w:b/>
          <w:bCs/>
          <w:color w:val="auto"/>
          <w:sz w:val="20"/>
          <w:szCs w:val="20"/>
        </w:rPr>
        <w:t xml:space="preserve">Члан </w:t>
      </w:r>
      <w:r>
        <w:rPr>
          <w:b/>
          <w:bCs/>
          <w:color w:val="auto"/>
          <w:sz w:val="20"/>
          <w:szCs w:val="20"/>
        </w:rPr>
        <w:t>5.</w:t>
      </w:r>
      <w:proofErr w:type="gramEnd"/>
    </w:p>
    <w:p w:rsidR="00077AC0" w:rsidRPr="00951975" w:rsidRDefault="00951975" w:rsidP="00951975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951975">
        <w:rPr>
          <w:sz w:val="20"/>
          <w:szCs w:val="20"/>
        </w:rPr>
        <w:lastRenderedPageBreak/>
        <w:t xml:space="preserve">Добављач даје наручиоцу гаранцију за квалитет добара која су предмет овог уговора у трајању од </w:t>
      </w:r>
      <w:r w:rsidR="00AA5657">
        <w:rPr>
          <w:sz w:val="20"/>
          <w:szCs w:val="20"/>
          <w:lang w:val="sr-Cyrl-CS"/>
        </w:rPr>
        <w:t>____</w:t>
      </w:r>
      <w:r w:rsidRPr="00951975">
        <w:rPr>
          <w:sz w:val="20"/>
          <w:szCs w:val="20"/>
        </w:rPr>
        <w:t xml:space="preserve"> месеца.</w:t>
      </w:r>
      <w:proofErr w:type="gramEnd"/>
      <w:r>
        <w:rPr>
          <w:sz w:val="20"/>
          <w:szCs w:val="20"/>
        </w:rPr>
        <w:t xml:space="preserve"> </w:t>
      </w:r>
    </w:p>
    <w:p w:rsidR="00077AC0" w:rsidRPr="00951975" w:rsidRDefault="00077AC0" w:rsidP="00951975">
      <w:pPr>
        <w:pStyle w:val="Default"/>
        <w:jc w:val="both"/>
        <w:rPr>
          <w:color w:val="auto"/>
          <w:sz w:val="20"/>
          <w:szCs w:val="20"/>
        </w:rPr>
      </w:pPr>
    </w:p>
    <w:p w:rsidR="00951975" w:rsidRPr="00951975" w:rsidRDefault="00951975" w:rsidP="00951975">
      <w:pPr>
        <w:pStyle w:val="Default"/>
        <w:jc w:val="center"/>
        <w:rPr>
          <w:sz w:val="20"/>
          <w:szCs w:val="20"/>
        </w:rPr>
      </w:pPr>
      <w:proofErr w:type="gramStart"/>
      <w:r w:rsidRPr="00951975">
        <w:rPr>
          <w:b/>
          <w:bCs/>
          <w:sz w:val="20"/>
          <w:szCs w:val="20"/>
        </w:rPr>
        <w:t>Члан 6.</w:t>
      </w:r>
      <w:proofErr w:type="gramEnd"/>
    </w:p>
    <w:p w:rsidR="00951975" w:rsidRDefault="00951975" w:rsidP="00951975">
      <w:pPr>
        <w:pStyle w:val="Default"/>
        <w:ind w:firstLine="720"/>
        <w:jc w:val="both"/>
        <w:rPr>
          <w:sz w:val="20"/>
          <w:szCs w:val="20"/>
        </w:rPr>
      </w:pPr>
      <w:proofErr w:type="gramStart"/>
      <w:r w:rsidRPr="00951975">
        <w:rPr>
          <w:sz w:val="20"/>
          <w:szCs w:val="20"/>
        </w:rPr>
        <w:t>Добављач се обавезује да квалитет добара која су предмет овог уговора одговара прописаним стандардима и прописима републике Србије и Европске Уније о производњи и промету добара.</w:t>
      </w:r>
      <w:proofErr w:type="gramEnd"/>
      <w:r w:rsidRPr="00951975">
        <w:rPr>
          <w:sz w:val="20"/>
          <w:szCs w:val="20"/>
        </w:rPr>
        <w:t xml:space="preserve"> </w:t>
      </w:r>
    </w:p>
    <w:p w:rsidR="00951975" w:rsidRPr="00951975" w:rsidRDefault="00951975" w:rsidP="00951975">
      <w:pPr>
        <w:pStyle w:val="Default"/>
        <w:jc w:val="both"/>
        <w:rPr>
          <w:sz w:val="20"/>
          <w:szCs w:val="20"/>
        </w:rPr>
      </w:pPr>
    </w:p>
    <w:p w:rsidR="00951975" w:rsidRPr="00951975" w:rsidRDefault="00951975" w:rsidP="00951975">
      <w:pPr>
        <w:pStyle w:val="Default"/>
        <w:jc w:val="center"/>
        <w:rPr>
          <w:sz w:val="20"/>
          <w:szCs w:val="20"/>
        </w:rPr>
      </w:pPr>
      <w:proofErr w:type="gramStart"/>
      <w:r w:rsidRPr="00951975">
        <w:rPr>
          <w:b/>
          <w:bCs/>
          <w:sz w:val="20"/>
          <w:szCs w:val="20"/>
        </w:rPr>
        <w:t>Члан 7.</w:t>
      </w:r>
      <w:proofErr w:type="gramEnd"/>
    </w:p>
    <w:p w:rsidR="0053057E" w:rsidRPr="00FB3675" w:rsidRDefault="00951975" w:rsidP="00FB3675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951975">
        <w:rPr>
          <w:sz w:val="20"/>
          <w:szCs w:val="20"/>
        </w:rPr>
        <w:t>Добављач се обавезује да уз добра која су предмет овог уговора достави и одговарајућу документацију на српском језику која се односи на употребу, коришћење и складиштење тог добра, у којој су наведени и безбедносно – технички подаци важни за процену и отклањање ризика на раду.</w:t>
      </w:r>
      <w:proofErr w:type="gramEnd"/>
      <w:r>
        <w:rPr>
          <w:sz w:val="20"/>
          <w:szCs w:val="20"/>
        </w:rPr>
        <w:t xml:space="preserve"> </w:t>
      </w:r>
    </w:p>
    <w:p w:rsidR="00DC2C4E" w:rsidRPr="003D161E" w:rsidRDefault="00DC2C4E" w:rsidP="00DC2C4E">
      <w:pPr>
        <w:pStyle w:val="Default"/>
        <w:jc w:val="both"/>
        <w:rPr>
          <w:color w:val="auto"/>
          <w:sz w:val="20"/>
          <w:szCs w:val="20"/>
        </w:rPr>
      </w:pPr>
    </w:p>
    <w:p w:rsidR="00DC2C4E" w:rsidRPr="00EA0E93" w:rsidRDefault="00DC2C4E" w:rsidP="00DC2C4E">
      <w:pPr>
        <w:pStyle w:val="Default"/>
        <w:jc w:val="both"/>
        <w:rPr>
          <w:color w:val="auto"/>
          <w:sz w:val="20"/>
          <w:szCs w:val="20"/>
        </w:rPr>
      </w:pPr>
      <w:r w:rsidRPr="003D161E">
        <w:rPr>
          <w:b/>
          <w:bCs/>
          <w:i/>
          <w:iCs/>
          <w:color w:val="auto"/>
          <w:sz w:val="20"/>
          <w:szCs w:val="20"/>
        </w:rPr>
        <w:t>5. КАЗНЕ</w:t>
      </w:r>
      <w:r w:rsidR="00FB3675">
        <w:rPr>
          <w:b/>
          <w:bCs/>
          <w:i/>
          <w:iCs/>
          <w:color w:val="auto"/>
          <w:sz w:val="20"/>
          <w:szCs w:val="20"/>
        </w:rPr>
        <w:t>НЕ ОДРЕДБЕ</w:t>
      </w:r>
      <w:r w:rsidRPr="003D161E">
        <w:rPr>
          <w:b/>
          <w:bCs/>
          <w:i/>
          <w:iCs/>
          <w:color w:val="auto"/>
          <w:sz w:val="20"/>
          <w:szCs w:val="20"/>
        </w:rPr>
        <w:t xml:space="preserve"> </w:t>
      </w:r>
    </w:p>
    <w:p w:rsidR="00DC2C4E" w:rsidRPr="003D161E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3D161E">
        <w:rPr>
          <w:b/>
          <w:bCs/>
          <w:color w:val="auto"/>
          <w:sz w:val="20"/>
          <w:szCs w:val="20"/>
        </w:rPr>
        <w:t xml:space="preserve">Члан </w:t>
      </w:r>
      <w:r w:rsidR="00FB3675">
        <w:rPr>
          <w:b/>
          <w:bCs/>
          <w:color w:val="auto"/>
          <w:sz w:val="20"/>
          <w:szCs w:val="20"/>
        </w:rPr>
        <w:t>8</w:t>
      </w:r>
      <w:r w:rsidRPr="003D161E">
        <w:rPr>
          <w:b/>
          <w:bCs/>
          <w:color w:val="auto"/>
          <w:sz w:val="20"/>
          <w:szCs w:val="20"/>
        </w:rPr>
        <w:t>.</w:t>
      </w:r>
      <w:proofErr w:type="gramEnd"/>
    </w:p>
    <w:p w:rsidR="00DC2C4E" w:rsidRPr="003D161E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3D161E">
        <w:rPr>
          <w:color w:val="auto"/>
          <w:sz w:val="20"/>
          <w:szCs w:val="20"/>
        </w:rPr>
        <w:t xml:space="preserve">Уговарачи су сагласни да добављач у случају да својом кривицом не испоручи добра из члана </w:t>
      </w:r>
      <w:r w:rsidR="00FB3675">
        <w:rPr>
          <w:color w:val="auto"/>
          <w:sz w:val="20"/>
          <w:szCs w:val="20"/>
        </w:rPr>
        <w:t>2</w:t>
      </w:r>
      <w:r w:rsidRPr="003D161E">
        <w:rPr>
          <w:color w:val="auto"/>
          <w:sz w:val="20"/>
          <w:szCs w:val="20"/>
        </w:rPr>
        <w:t>.</w:t>
      </w:r>
      <w:proofErr w:type="gramEnd"/>
      <w:r w:rsidR="00FB3675">
        <w:rPr>
          <w:color w:val="auto"/>
          <w:sz w:val="20"/>
          <w:szCs w:val="20"/>
        </w:rPr>
        <w:t xml:space="preserve"> </w:t>
      </w:r>
      <w:proofErr w:type="gramStart"/>
      <w:r w:rsidRPr="003D161E">
        <w:rPr>
          <w:color w:val="auto"/>
          <w:sz w:val="20"/>
          <w:szCs w:val="20"/>
        </w:rPr>
        <w:t>овог</w:t>
      </w:r>
      <w:proofErr w:type="gramEnd"/>
      <w:r w:rsidRPr="003D161E">
        <w:rPr>
          <w:color w:val="auto"/>
          <w:sz w:val="20"/>
          <w:szCs w:val="20"/>
        </w:rPr>
        <w:t xml:space="preserve"> уговора у року предвиђеним овим </w:t>
      </w:r>
      <w:r w:rsidR="00931ACF">
        <w:rPr>
          <w:color w:val="auto"/>
          <w:sz w:val="20"/>
          <w:szCs w:val="20"/>
          <w:lang w:val="sr-Cyrl-CS"/>
        </w:rPr>
        <w:t>у</w:t>
      </w:r>
      <w:r w:rsidRPr="003D161E">
        <w:rPr>
          <w:color w:val="auto"/>
          <w:sz w:val="20"/>
          <w:szCs w:val="20"/>
        </w:rPr>
        <w:t xml:space="preserve">говором, плати наручиоцу на име уговорне казне за сваки календарски дан закашњења 5 промила од уговорене вредности набавке, а не више од 5%. </w:t>
      </w:r>
    </w:p>
    <w:p w:rsidR="00FB3675" w:rsidRPr="00FB3675" w:rsidRDefault="00FB3675" w:rsidP="00FB3675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</w:p>
    <w:p w:rsidR="00DC2C4E" w:rsidRPr="00AA5657" w:rsidRDefault="009205BC" w:rsidP="00DC2C4E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  <w:lang w:val="sr-Cyrl-CS"/>
        </w:rPr>
        <w:t>6</w:t>
      </w:r>
      <w:r w:rsidR="00DC2C4E" w:rsidRPr="00AA5657">
        <w:rPr>
          <w:b/>
          <w:bCs/>
          <w:i/>
          <w:iCs/>
          <w:color w:val="auto"/>
          <w:sz w:val="20"/>
          <w:szCs w:val="20"/>
        </w:rPr>
        <w:t xml:space="preserve">. </w:t>
      </w:r>
      <w:r w:rsidR="00FB3675" w:rsidRPr="00AA5657">
        <w:rPr>
          <w:b/>
          <w:bCs/>
          <w:i/>
          <w:iCs/>
          <w:color w:val="auto"/>
          <w:sz w:val="20"/>
          <w:szCs w:val="20"/>
        </w:rPr>
        <w:t>СЕРВИСИРАЊЕ</w:t>
      </w:r>
      <w:r w:rsidR="00DC2C4E" w:rsidRPr="00AA5657">
        <w:rPr>
          <w:b/>
          <w:bCs/>
          <w:i/>
          <w:iCs/>
          <w:color w:val="auto"/>
          <w:sz w:val="20"/>
          <w:szCs w:val="20"/>
        </w:rPr>
        <w:t xml:space="preserve"> </w:t>
      </w:r>
    </w:p>
    <w:p w:rsidR="00DC2C4E" w:rsidRPr="00AA5657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AA5657">
        <w:rPr>
          <w:b/>
          <w:bCs/>
          <w:color w:val="auto"/>
          <w:sz w:val="20"/>
          <w:szCs w:val="20"/>
        </w:rPr>
        <w:t xml:space="preserve">Члан </w:t>
      </w:r>
      <w:r w:rsidR="00FB3675" w:rsidRPr="00AA5657">
        <w:rPr>
          <w:b/>
          <w:bCs/>
          <w:color w:val="auto"/>
          <w:sz w:val="20"/>
          <w:szCs w:val="20"/>
        </w:rPr>
        <w:t>9</w:t>
      </w:r>
      <w:r w:rsidRPr="00AA5657">
        <w:rPr>
          <w:b/>
          <w:bCs/>
          <w:color w:val="auto"/>
          <w:sz w:val="20"/>
          <w:szCs w:val="20"/>
        </w:rPr>
        <w:t>.</w:t>
      </w:r>
      <w:proofErr w:type="gramEnd"/>
    </w:p>
    <w:p w:rsidR="00DC2C4E" w:rsidRPr="00AA5657" w:rsidRDefault="00FB3675" w:rsidP="00FB3675">
      <w:pPr>
        <w:ind w:firstLine="720"/>
        <w:jc w:val="both"/>
        <w:rPr>
          <w:lang w:val="sr-Cyrl-CS"/>
        </w:rPr>
      </w:pPr>
      <w:r w:rsidRPr="00AA5657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Добављач се обавезује да обезбеди сервис за добра из члана 1. овог </w:t>
      </w:r>
      <w:r w:rsidR="00931ACF">
        <w:rPr>
          <w:rFonts w:ascii="Times New Roman" w:hAnsi="Times New Roman" w:cs="Times New Roman"/>
          <w:bCs/>
          <w:sz w:val="20"/>
          <w:szCs w:val="20"/>
          <w:lang w:val="sr-Cyrl-CS"/>
        </w:rPr>
        <w:t>у</w:t>
      </w:r>
      <w:r w:rsidRPr="00AA5657">
        <w:rPr>
          <w:rFonts w:ascii="Times New Roman" w:hAnsi="Times New Roman" w:cs="Times New Roman"/>
          <w:bCs/>
          <w:sz w:val="20"/>
          <w:szCs w:val="20"/>
          <w:lang w:val="sr-Cyrl-CS"/>
        </w:rPr>
        <w:t>говора за време важења гаранције</w:t>
      </w:r>
      <w:r w:rsidR="00D7599C" w:rsidRPr="00AA5657">
        <w:rPr>
          <w:lang w:val="sr-Cyrl-CS"/>
        </w:rPr>
        <w:t>.</w:t>
      </w:r>
    </w:p>
    <w:p w:rsidR="00DC2C4E" w:rsidRPr="003D161E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3D161E">
        <w:rPr>
          <w:b/>
          <w:bCs/>
          <w:color w:val="auto"/>
          <w:sz w:val="20"/>
          <w:szCs w:val="20"/>
        </w:rPr>
        <w:t xml:space="preserve">Члан </w:t>
      </w:r>
      <w:r w:rsidR="00D7599C">
        <w:rPr>
          <w:b/>
          <w:bCs/>
          <w:color w:val="auto"/>
          <w:sz w:val="20"/>
          <w:szCs w:val="20"/>
        </w:rPr>
        <w:t>10</w:t>
      </w:r>
      <w:r w:rsidRPr="003D161E">
        <w:rPr>
          <w:b/>
          <w:bCs/>
          <w:color w:val="auto"/>
          <w:sz w:val="20"/>
          <w:szCs w:val="20"/>
        </w:rPr>
        <w:t>.</w:t>
      </w:r>
      <w:proofErr w:type="gramEnd"/>
    </w:p>
    <w:p w:rsidR="00DC2C4E" w:rsidRPr="003D161E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3D161E">
        <w:rPr>
          <w:color w:val="auto"/>
          <w:sz w:val="20"/>
          <w:szCs w:val="20"/>
        </w:rPr>
        <w:t xml:space="preserve">На све што није регулисано члановима овог </w:t>
      </w:r>
      <w:r w:rsidR="00931ACF">
        <w:rPr>
          <w:color w:val="auto"/>
          <w:sz w:val="20"/>
          <w:szCs w:val="20"/>
          <w:lang w:val="sr-Cyrl-CS"/>
        </w:rPr>
        <w:t>у</w:t>
      </w:r>
      <w:r w:rsidRPr="003D161E">
        <w:rPr>
          <w:color w:val="auto"/>
          <w:sz w:val="20"/>
          <w:szCs w:val="20"/>
        </w:rPr>
        <w:t>говора, примениће се одредбе Закона о облигационим односима.</w:t>
      </w:r>
      <w:proofErr w:type="gramEnd"/>
    </w:p>
    <w:p w:rsidR="00DC2C4E" w:rsidRPr="003D161E" w:rsidRDefault="00DC2C4E" w:rsidP="00DC2C4E">
      <w:pPr>
        <w:pStyle w:val="Default"/>
        <w:jc w:val="center"/>
        <w:rPr>
          <w:color w:val="auto"/>
          <w:sz w:val="20"/>
          <w:szCs w:val="20"/>
        </w:rPr>
      </w:pPr>
      <w:proofErr w:type="gramStart"/>
      <w:r w:rsidRPr="003D161E">
        <w:rPr>
          <w:b/>
          <w:bCs/>
          <w:color w:val="auto"/>
          <w:sz w:val="20"/>
          <w:szCs w:val="20"/>
        </w:rPr>
        <w:t xml:space="preserve">Члан </w:t>
      </w:r>
      <w:r w:rsidR="00D7599C">
        <w:rPr>
          <w:b/>
          <w:bCs/>
          <w:color w:val="auto"/>
          <w:sz w:val="20"/>
          <w:szCs w:val="20"/>
        </w:rPr>
        <w:t>11</w:t>
      </w:r>
      <w:r w:rsidRPr="003D161E">
        <w:rPr>
          <w:b/>
          <w:bCs/>
          <w:color w:val="auto"/>
          <w:sz w:val="20"/>
          <w:szCs w:val="20"/>
        </w:rPr>
        <w:t>.</w:t>
      </w:r>
      <w:proofErr w:type="gramEnd"/>
    </w:p>
    <w:p w:rsidR="00DC2C4E" w:rsidRPr="003D161E" w:rsidRDefault="00DC2C4E" w:rsidP="00DC2C4E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3D161E">
        <w:rPr>
          <w:color w:val="auto"/>
          <w:sz w:val="20"/>
          <w:szCs w:val="20"/>
        </w:rPr>
        <w:t xml:space="preserve">Све евентуалне спорове који настану из или поводом овог </w:t>
      </w:r>
      <w:r w:rsidR="00931ACF">
        <w:rPr>
          <w:color w:val="auto"/>
          <w:sz w:val="20"/>
          <w:szCs w:val="20"/>
          <w:lang w:val="sr-Cyrl-CS"/>
        </w:rPr>
        <w:t>у</w:t>
      </w:r>
      <w:r w:rsidRPr="003D161E">
        <w:rPr>
          <w:color w:val="auto"/>
          <w:sz w:val="20"/>
          <w:szCs w:val="20"/>
        </w:rPr>
        <w:t>говора, уговорне стране ће покушати да реше споразумно.</w:t>
      </w:r>
      <w:proofErr w:type="gramEnd"/>
    </w:p>
    <w:p w:rsidR="00DC2C4E" w:rsidRPr="004F779B" w:rsidRDefault="00DC2C4E" w:rsidP="004F779B">
      <w:pPr>
        <w:pStyle w:val="Default"/>
        <w:ind w:firstLine="720"/>
        <w:jc w:val="both"/>
        <w:rPr>
          <w:color w:val="auto"/>
          <w:sz w:val="20"/>
          <w:szCs w:val="20"/>
        </w:rPr>
      </w:pPr>
      <w:proofErr w:type="gramStart"/>
      <w:r w:rsidRPr="003D161E">
        <w:rPr>
          <w:color w:val="auto"/>
          <w:sz w:val="20"/>
          <w:szCs w:val="20"/>
        </w:rPr>
        <w:t>Уколико спорови између наручиоца и добављач</w:t>
      </w:r>
      <w:r w:rsidR="0064054E">
        <w:rPr>
          <w:color w:val="auto"/>
          <w:sz w:val="20"/>
          <w:szCs w:val="20"/>
        </w:rPr>
        <w:t>а</w:t>
      </w:r>
      <w:r w:rsidRPr="003D161E">
        <w:rPr>
          <w:color w:val="auto"/>
          <w:sz w:val="20"/>
          <w:szCs w:val="20"/>
        </w:rPr>
        <w:t xml:space="preserve"> не буду решени споразумно, уговара се надлежност Привредног суда у Зајечару.</w:t>
      </w:r>
      <w:proofErr w:type="gramEnd"/>
    </w:p>
    <w:p w:rsidR="00DC2C4E" w:rsidRPr="003D161E" w:rsidRDefault="00DC2C4E" w:rsidP="00DC2C4E">
      <w:pPr>
        <w:pStyle w:val="Default"/>
        <w:jc w:val="center"/>
        <w:rPr>
          <w:b/>
          <w:bCs/>
          <w:color w:val="auto"/>
          <w:sz w:val="20"/>
          <w:szCs w:val="20"/>
        </w:rPr>
      </w:pPr>
      <w:proofErr w:type="gramStart"/>
      <w:r w:rsidRPr="003D161E">
        <w:rPr>
          <w:b/>
          <w:bCs/>
          <w:color w:val="auto"/>
          <w:sz w:val="20"/>
          <w:szCs w:val="20"/>
        </w:rPr>
        <w:t xml:space="preserve">Члан </w:t>
      </w:r>
      <w:r w:rsidR="00D7599C">
        <w:rPr>
          <w:b/>
          <w:bCs/>
          <w:color w:val="auto"/>
          <w:sz w:val="20"/>
          <w:szCs w:val="20"/>
        </w:rPr>
        <w:t>12</w:t>
      </w:r>
      <w:r w:rsidRPr="003D161E">
        <w:rPr>
          <w:b/>
          <w:bCs/>
          <w:color w:val="auto"/>
          <w:sz w:val="20"/>
          <w:szCs w:val="20"/>
        </w:rPr>
        <w:t>.</w:t>
      </w:r>
      <w:proofErr w:type="gramEnd"/>
    </w:p>
    <w:p w:rsidR="00DC2C4E" w:rsidRPr="003D161E" w:rsidRDefault="00DC2C4E" w:rsidP="00DC2C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3D161E">
        <w:rPr>
          <w:rFonts w:ascii="Times New Roman" w:hAnsi="Times New Roman" w:cs="Times New Roman"/>
          <w:iCs/>
          <w:sz w:val="20"/>
          <w:szCs w:val="20"/>
        </w:rPr>
        <w:t xml:space="preserve">Уговор је сачињен у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четири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истоветн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примерка, по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два</w:t>
      </w:r>
      <w:r w:rsidRPr="003D161E">
        <w:rPr>
          <w:rFonts w:ascii="Times New Roman" w:hAnsi="Times New Roman" w:cs="Times New Roman"/>
          <w:iCs/>
          <w:sz w:val="20"/>
          <w:szCs w:val="20"/>
        </w:rPr>
        <w:t xml:space="preserve"> за сваку уговорну страну.</w:t>
      </w:r>
      <w:proofErr w:type="gramEnd"/>
    </w:p>
    <w:p w:rsidR="00DC2C4E" w:rsidRPr="00DC2C4E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3D161E">
        <w:rPr>
          <w:rFonts w:ascii="Times New Roman" w:hAnsi="Times New Roman" w:cs="Times New Roman"/>
          <w:iCs/>
          <w:sz w:val="20"/>
          <w:szCs w:val="20"/>
        </w:rPr>
        <w:t xml:space="preserve">Овај </w:t>
      </w:r>
      <w:r w:rsidRPr="003D161E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3D161E">
        <w:rPr>
          <w:rFonts w:ascii="Times New Roman" w:hAnsi="Times New Roman" w:cs="Times New Roman"/>
          <w:iCs/>
          <w:sz w:val="20"/>
          <w:szCs w:val="20"/>
        </w:rPr>
        <w:t>говор ступа на снагу даном потписивања уговорних страна.</w:t>
      </w:r>
      <w:proofErr w:type="gramEnd"/>
    </w:p>
    <w:p w:rsidR="00DC2C4E" w:rsidRPr="003D161E" w:rsidRDefault="00DC2C4E" w:rsidP="00DC2C4E">
      <w:pPr>
        <w:pStyle w:val="Default"/>
        <w:jc w:val="both"/>
        <w:rPr>
          <w:color w:val="auto"/>
          <w:sz w:val="20"/>
          <w:szCs w:val="20"/>
        </w:rPr>
      </w:pPr>
    </w:p>
    <w:p w:rsidR="00DC2C4E" w:rsidRPr="003D161E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3D161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ЗА </w:t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ДОБАВЉАЧА                                                                                                              </w:t>
      </w:r>
      <w:r w:rsidRPr="003D161E">
        <w:rPr>
          <w:rFonts w:ascii="Times New Roman" w:hAnsi="Times New Roman" w:cs="Times New Roman"/>
          <w:b/>
          <w:bCs/>
          <w:iCs/>
          <w:sz w:val="20"/>
          <w:szCs w:val="20"/>
        </w:rPr>
        <w:t>ЗА НАРУЧИОЦА</w:t>
      </w:r>
    </w:p>
    <w:p w:rsidR="00DC2C4E" w:rsidRPr="003D161E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C2C4E" w:rsidRPr="003D161E" w:rsidRDefault="00DC2C4E" w:rsidP="00DC2C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D161E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Д и р е к т о р</w:t>
      </w:r>
    </w:p>
    <w:p w:rsidR="00324DD5" w:rsidRDefault="00DC2C4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proofErr w:type="gramStart"/>
      <w:r w:rsidRPr="003D161E">
        <w:rPr>
          <w:rFonts w:ascii="Times New Roman" w:hAnsi="Times New Roman" w:cs="Times New Roman"/>
          <w:iCs/>
          <w:sz w:val="20"/>
          <w:szCs w:val="20"/>
        </w:rPr>
        <w:t xml:space="preserve">____________________                                                                                                    </w:t>
      </w:r>
      <w:r w:rsidR="00324DD5">
        <w:rPr>
          <w:rFonts w:ascii="Times New Roman" w:hAnsi="Times New Roman" w:cs="Times New Roman"/>
          <w:iCs/>
          <w:sz w:val="20"/>
          <w:szCs w:val="20"/>
          <w:lang w:val="sr-Cyrl-CS"/>
        </w:rPr>
        <w:t>Др мед.</w:t>
      </w:r>
      <w:proofErr w:type="gramEnd"/>
      <w:r w:rsidR="00324DD5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Петар Николић</w:t>
      </w:r>
    </w:p>
    <w:p w:rsidR="00AA5657" w:rsidRDefault="00AA56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AA5657" w:rsidRDefault="00AA56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AA5657" w:rsidRDefault="00AA56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AA5657" w:rsidRPr="00974082" w:rsidRDefault="00AA5657" w:rsidP="00AA56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Напомена: </w:t>
      </w:r>
      <w:r w:rsidRPr="00974082">
        <w:rPr>
          <w:rFonts w:ascii="Times New Roman" w:hAnsi="Times New Roman" w:cs="Times New Roman"/>
          <w:iCs/>
          <w:sz w:val="20"/>
          <w:szCs w:val="20"/>
        </w:rPr>
        <w:t>Модел уговора представља уговор по приступу</w:t>
      </w:r>
      <w:r>
        <w:rPr>
          <w:rFonts w:ascii="Times New Roman" w:hAnsi="Times New Roman" w:cs="Times New Roman"/>
          <w:iCs/>
          <w:sz w:val="20"/>
          <w:szCs w:val="20"/>
        </w:rPr>
        <w:t>.</w:t>
      </w: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М</w:t>
      </w:r>
      <w:r w:rsidRPr="00974082">
        <w:rPr>
          <w:rFonts w:ascii="Times New Roman" w:hAnsi="Times New Roman" w:cs="Times New Roman"/>
          <w:iCs/>
          <w:sz w:val="20"/>
          <w:szCs w:val="20"/>
        </w:rPr>
        <w:t>одел уговора</w:t>
      </w:r>
      <w:r w:rsidRPr="00213B9F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>о</w:t>
      </w:r>
      <w:r w:rsidRPr="00974082">
        <w:rPr>
          <w:rFonts w:ascii="Times New Roman" w:hAnsi="Times New Roman" w:cs="Times New Roman"/>
          <w:iCs/>
          <w:sz w:val="20"/>
          <w:szCs w:val="20"/>
        </w:rPr>
        <w:t>бавезно попунити, потписати и</w:t>
      </w:r>
      <w:r w:rsidRPr="0097408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974082">
        <w:rPr>
          <w:rFonts w:ascii="Times New Roman" w:hAnsi="Times New Roman" w:cs="Times New Roman"/>
          <w:iCs/>
          <w:sz w:val="20"/>
          <w:szCs w:val="20"/>
        </w:rPr>
        <w:t>оверити печатом.</w:t>
      </w:r>
      <w:proofErr w:type="gramEnd"/>
    </w:p>
    <w:p w:rsidR="00AA5657" w:rsidRPr="00324DD5" w:rsidRDefault="00AA56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  <w:sectPr w:rsidR="00AA5657" w:rsidRPr="00324DD5" w:rsidSect="002E4319">
          <w:pgSz w:w="11907" w:h="16839" w:code="9"/>
          <w:pgMar w:top="993" w:right="1440" w:bottom="1440" w:left="1440" w:header="708" w:footer="708" w:gutter="0"/>
          <w:cols w:space="708"/>
          <w:docGrid w:linePitch="360"/>
        </w:sectPr>
      </w:pPr>
    </w:p>
    <w:p w:rsidR="00EB45A2" w:rsidRDefault="00BC49DC" w:rsidP="00EB45A2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proofErr w:type="gramStart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lastRenderedPageBreak/>
        <w:t>Образац бр.</w:t>
      </w:r>
      <w:proofErr w:type="gramEnd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7</w:t>
      </w:r>
    </w:p>
    <w:p w:rsidR="00683CC7" w:rsidRDefault="00EB45A2" w:rsidP="001B0F6B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Cs/>
          <w:sz w:val="20"/>
          <w:szCs w:val="20"/>
        </w:rPr>
        <w:t xml:space="preserve">ОБРАЗАЦ СТРУКТУРЕ ЦЕНЕ </w:t>
      </w:r>
    </w:p>
    <w:p w:rsidR="00324DD5" w:rsidRPr="00324DD5" w:rsidRDefault="00324DD5" w:rsidP="001B0F6B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EB45A2" w:rsidRDefault="00EB45A2" w:rsidP="00EB45A2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за јавну набавку мале </w:t>
      </w:r>
      <w:r w:rsidRPr="00A404A9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вредности</w:t>
      </w:r>
      <w:r w:rsidR="00A52F45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="00CA1E1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–</w:t>
      </w:r>
      <w:r w:rsidR="00A52F45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="000657DF">
        <w:rPr>
          <w:rFonts w:ascii="Times New Roman" w:hAnsi="Times New Roman" w:cs="Times New Roman"/>
          <w:b/>
          <w:i/>
          <w:szCs w:val="20"/>
          <w:lang w:val="sr-Cyrl-CS"/>
        </w:rPr>
        <w:t>Телевизори и носачи телевизора</w:t>
      </w:r>
      <w:r w:rsidR="00A52F45">
        <w:rPr>
          <w:rFonts w:ascii="Times New Roman" w:hAnsi="Times New Roman" w:cs="Times New Roman"/>
          <w:b/>
          <w:i/>
          <w:szCs w:val="20"/>
          <w:lang w:val="sr-Cyrl-CS"/>
        </w:rPr>
        <w:t xml:space="preserve"> </w:t>
      </w: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бр. </w:t>
      </w:r>
      <w:r w:rsidR="00A52F45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3</w:t>
      </w: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M</w:t>
      </w: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за 201</w:t>
      </w:r>
      <w:r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5</w:t>
      </w: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. </w:t>
      </w:r>
      <w:r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г</w:t>
      </w: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одину</w:t>
      </w:r>
    </w:p>
    <w:p w:rsidR="00683CC7" w:rsidRDefault="00683CC7" w:rsidP="00925C3F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p w:rsidR="00324DD5" w:rsidRDefault="00324DD5" w:rsidP="00925C3F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p w:rsidR="00324DD5" w:rsidRPr="00CA1E1B" w:rsidRDefault="00324DD5" w:rsidP="00925C3F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XSpec="center" w:tblpY="58"/>
        <w:tblOverlap w:val="never"/>
        <w:tblW w:w="1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700"/>
        <w:gridCol w:w="900"/>
        <w:gridCol w:w="1260"/>
        <w:gridCol w:w="1440"/>
        <w:gridCol w:w="1310"/>
        <w:gridCol w:w="1536"/>
        <w:gridCol w:w="1560"/>
      </w:tblGrid>
      <w:tr w:rsidR="00324DD5" w:rsidRPr="004259D3" w:rsidTr="00324DD5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324DD5" w:rsidRPr="007478A9" w:rsidRDefault="00324DD5" w:rsidP="00324DD5">
            <w:pPr>
              <w:pStyle w:val="TableContents"/>
              <w:jc w:val="center"/>
              <w:rPr>
                <w:b/>
                <w:sz w:val="18"/>
                <w:szCs w:val="18"/>
                <w:lang w:val="sr-Cyrl-CS"/>
              </w:rPr>
            </w:pPr>
            <w:r w:rsidRPr="007478A9">
              <w:rPr>
                <w:b/>
                <w:sz w:val="18"/>
                <w:szCs w:val="18"/>
                <w:lang w:val="sr-Cyrl-CS"/>
              </w:rPr>
              <w:t>Ред.</w:t>
            </w:r>
          </w:p>
          <w:p w:rsidR="00324DD5" w:rsidRPr="007478A9" w:rsidRDefault="00324DD5" w:rsidP="00324DD5">
            <w:pPr>
              <w:pStyle w:val="TableContents"/>
              <w:jc w:val="center"/>
              <w:rPr>
                <w:b/>
                <w:sz w:val="18"/>
                <w:szCs w:val="18"/>
                <w:lang w:val="sr-Cyrl-CS"/>
              </w:rPr>
            </w:pPr>
            <w:r w:rsidRPr="007478A9">
              <w:rPr>
                <w:b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24DD5" w:rsidRPr="004259D3" w:rsidRDefault="00324DD5" w:rsidP="00324DD5">
            <w:pPr>
              <w:pStyle w:val="TableContents"/>
              <w:jc w:val="center"/>
              <w:rPr>
                <w:sz w:val="18"/>
                <w:szCs w:val="18"/>
                <w:lang w:val="sr-Cyrl-CS"/>
              </w:rPr>
            </w:pPr>
            <w:r w:rsidRPr="004259D3">
              <w:rPr>
                <w:sz w:val="18"/>
                <w:szCs w:val="18"/>
                <w:lang w:val="sr-Cyrl-CS"/>
              </w:rPr>
              <w:t>Назив</w:t>
            </w:r>
            <w:r>
              <w:rPr>
                <w:sz w:val="18"/>
                <w:szCs w:val="18"/>
                <w:lang w:val="sr-Cyrl-CS"/>
              </w:rPr>
              <w:t xml:space="preserve"> добра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4DD5" w:rsidRPr="007478A9" w:rsidRDefault="00324DD5" w:rsidP="00324DD5">
            <w:pPr>
              <w:pStyle w:val="TableContents"/>
              <w:jc w:val="center"/>
              <w:rPr>
                <w:b/>
                <w:sz w:val="18"/>
                <w:szCs w:val="18"/>
                <w:lang w:val="sr-Cyrl-CS"/>
              </w:rPr>
            </w:pPr>
            <w:r w:rsidRPr="007478A9">
              <w:rPr>
                <w:b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4DD5" w:rsidRPr="004259D3" w:rsidRDefault="00324DD5" w:rsidP="00324DD5">
            <w:pPr>
              <w:pStyle w:val="TableContents"/>
              <w:jc w:val="center"/>
              <w:rPr>
                <w:sz w:val="18"/>
                <w:szCs w:val="18"/>
                <w:lang w:val="sr-Cyrl-CS"/>
              </w:rPr>
            </w:pPr>
            <w:r w:rsidRPr="004259D3">
              <w:rPr>
                <w:sz w:val="18"/>
                <w:szCs w:val="18"/>
                <w:lang w:val="sr-Cyrl-CS"/>
              </w:rPr>
              <w:t>Јединична цена без ПДВ-а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4DD5" w:rsidRPr="004259D3" w:rsidRDefault="00324DD5" w:rsidP="00324DD5">
            <w:pPr>
              <w:pStyle w:val="TableContents"/>
              <w:jc w:val="center"/>
              <w:rPr>
                <w:sz w:val="18"/>
                <w:szCs w:val="18"/>
                <w:lang w:val="sr-Cyrl-CS"/>
              </w:rPr>
            </w:pPr>
            <w:r w:rsidRPr="004259D3">
              <w:rPr>
                <w:sz w:val="18"/>
                <w:szCs w:val="18"/>
                <w:lang w:val="sr-Cyrl-CS"/>
              </w:rPr>
              <w:t xml:space="preserve">Јединична цена </w:t>
            </w:r>
            <w:r>
              <w:rPr>
                <w:sz w:val="18"/>
                <w:szCs w:val="18"/>
                <w:lang w:val="sr-Cyrl-CS"/>
              </w:rPr>
              <w:t>са</w:t>
            </w:r>
            <w:r w:rsidRPr="004259D3">
              <w:rPr>
                <w:sz w:val="18"/>
                <w:szCs w:val="18"/>
                <w:lang w:val="sr-Cyrl-CS"/>
              </w:rPr>
              <w:t xml:space="preserve"> ПДВ-</w:t>
            </w:r>
            <w:r>
              <w:rPr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1310" w:type="dxa"/>
            <w:vAlign w:val="center"/>
          </w:tcPr>
          <w:p w:rsidR="00324DD5" w:rsidRPr="007478A9" w:rsidRDefault="00324DD5" w:rsidP="00324DD5">
            <w:pPr>
              <w:pStyle w:val="TableContents"/>
              <w:jc w:val="center"/>
              <w:rPr>
                <w:b/>
                <w:sz w:val="18"/>
                <w:szCs w:val="18"/>
                <w:lang w:val="sr-Cyrl-CS"/>
              </w:rPr>
            </w:pPr>
            <w:r w:rsidRPr="007478A9">
              <w:rPr>
                <w:b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24DD5" w:rsidRPr="004259D3" w:rsidRDefault="00324DD5" w:rsidP="00324DD5">
            <w:pPr>
              <w:pStyle w:val="TableContents"/>
              <w:jc w:val="center"/>
              <w:rPr>
                <w:sz w:val="18"/>
                <w:szCs w:val="18"/>
                <w:lang w:val="sr-Cyrl-CS"/>
              </w:rPr>
            </w:pPr>
            <w:r w:rsidRPr="004259D3">
              <w:rPr>
                <w:sz w:val="18"/>
                <w:szCs w:val="18"/>
                <w:lang w:val="sr-Cyrl-CS"/>
              </w:rPr>
              <w:t xml:space="preserve">Укупна цена без ПДВ-а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4DD5" w:rsidRPr="004259D3" w:rsidRDefault="00324DD5" w:rsidP="00324DD5">
            <w:pPr>
              <w:pStyle w:val="TableContents"/>
              <w:jc w:val="center"/>
              <w:rPr>
                <w:sz w:val="18"/>
                <w:szCs w:val="18"/>
                <w:lang w:val="sr-Cyrl-CS"/>
              </w:rPr>
            </w:pPr>
            <w:r w:rsidRPr="004259D3">
              <w:rPr>
                <w:sz w:val="18"/>
                <w:szCs w:val="18"/>
                <w:lang w:val="sr-Cyrl-CS"/>
              </w:rPr>
              <w:t xml:space="preserve">Укупна цена </w:t>
            </w:r>
            <w:r>
              <w:rPr>
                <w:sz w:val="18"/>
                <w:szCs w:val="18"/>
                <w:lang w:val="sr-Cyrl-CS"/>
              </w:rPr>
              <w:t xml:space="preserve">са </w:t>
            </w:r>
            <w:r w:rsidRPr="004259D3">
              <w:rPr>
                <w:sz w:val="18"/>
                <w:szCs w:val="18"/>
                <w:lang w:val="sr-Cyrl-CS"/>
              </w:rPr>
              <w:t>ПДВ-</w:t>
            </w:r>
            <w:r>
              <w:rPr>
                <w:sz w:val="18"/>
                <w:szCs w:val="18"/>
                <w:lang w:val="sr-Cyrl-CS"/>
              </w:rPr>
              <w:t>ом</w:t>
            </w:r>
          </w:p>
        </w:tc>
      </w:tr>
      <w:tr w:rsidR="00324DD5" w:rsidRPr="00532D7A" w:rsidTr="00324DD5">
        <w:trPr>
          <w:trHeight w:val="20"/>
        </w:trPr>
        <w:tc>
          <w:tcPr>
            <w:tcW w:w="558" w:type="dxa"/>
            <w:shd w:val="clear" w:color="auto" w:fill="auto"/>
          </w:tcPr>
          <w:p w:rsidR="00324DD5" w:rsidRPr="007478A9" w:rsidRDefault="00324DD5" w:rsidP="00324DD5">
            <w:pPr>
              <w:pStyle w:val="TableContents"/>
              <w:rPr>
                <w:b/>
                <w:sz w:val="20"/>
                <w:szCs w:val="20"/>
                <w:lang w:val="sr-Cyrl-CS"/>
              </w:rPr>
            </w:pPr>
            <w:r w:rsidRPr="007478A9">
              <w:rPr>
                <w:b/>
                <w:sz w:val="20"/>
                <w:szCs w:val="20"/>
                <w:lang w:val="sr-Cyrl-CS"/>
              </w:rPr>
              <w:t xml:space="preserve">  1</w:t>
            </w:r>
          </w:p>
        </w:tc>
        <w:tc>
          <w:tcPr>
            <w:tcW w:w="2700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  <w:r w:rsidRPr="00532D7A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4DD5" w:rsidRPr="007478A9" w:rsidRDefault="00324DD5" w:rsidP="00324DD5">
            <w:pPr>
              <w:pStyle w:val="TableContents"/>
              <w:jc w:val="center"/>
              <w:rPr>
                <w:b/>
                <w:sz w:val="20"/>
                <w:szCs w:val="20"/>
                <w:lang w:val="sr-Cyrl-CS"/>
              </w:rPr>
            </w:pPr>
            <w:r w:rsidRPr="007478A9">
              <w:rPr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310" w:type="dxa"/>
            <w:vAlign w:val="center"/>
          </w:tcPr>
          <w:p w:rsidR="00324DD5" w:rsidRPr="007478A9" w:rsidRDefault="00324DD5" w:rsidP="00324DD5">
            <w:pPr>
              <w:pStyle w:val="TableContents"/>
              <w:jc w:val="center"/>
              <w:rPr>
                <w:b/>
                <w:sz w:val="20"/>
                <w:szCs w:val="20"/>
                <w:lang w:val="sr-Cyrl-CS"/>
              </w:rPr>
            </w:pPr>
            <w:r w:rsidRPr="007478A9">
              <w:rPr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</w:tr>
      <w:tr w:rsidR="00324DD5" w:rsidRPr="00532D7A" w:rsidTr="00324DD5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324DD5" w:rsidRPr="007478A9" w:rsidRDefault="00324DD5" w:rsidP="00324DD5">
            <w:pPr>
              <w:pStyle w:val="TableContents"/>
              <w:jc w:val="center"/>
              <w:rPr>
                <w:b/>
                <w:sz w:val="20"/>
                <w:szCs w:val="20"/>
                <w:lang w:val="sr-Cyrl-CS"/>
              </w:rPr>
            </w:pPr>
            <w:r w:rsidRPr="007478A9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324DD5" w:rsidRPr="00EB534B" w:rsidRDefault="00324DD5" w:rsidP="00324D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4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34B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  <w:t>ТЕЛЕВИЗОР 32“</w:t>
            </w:r>
          </w:p>
          <w:p w:rsidR="00324DD5" w:rsidRPr="009A52EE" w:rsidRDefault="00324DD5" w:rsidP="00324DD5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>- Дијагонала екрана</w:t>
            </w:r>
            <w:r w:rsidRPr="009A52EE">
              <w:rPr>
                <w:sz w:val="16"/>
                <w:szCs w:val="16"/>
                <w:lang w:val="sr-Cyrl-CS"/>
              </w:rPr>
              <w:t xml:space="preserve">  </w:t>
            </w:r>
            <w:r w:rsidRPr="009A52EE">
              <w:rPr>
                <w:b/>
                <w:sz w:val="16"/>
                <w:szCs w:val="16"/>
              </w:rPr>
              <w:t>32</w:t>
            </w:r>
            <w:r w:rsidRPr="009A52EE">
              <w:rPr>
                <w:sz w:val="16"/>
                <w:szCs w:val="16"/>
              </w:rPr>
              <w:t>”,</w:t>
            </w:r>
            <w:r w:rsidRPr="009A52EE">
              <w:rPr>
                <w:sz w:val="16"/>
                <w:szCs w:val="16"/>
                <w:lang w:val="sr-Cyrl-CS"/>
              </w:rPr>
              <w:t xml:space="preserve"> </w:t>
            </w:r>
            <w:r w:rsidRPr="009A52EE">
              <w:rPr>
                <w:sz w:val="16"/>
                <w:szCs w:val="16"/>
              </w:rPr>
              <w:t xml:space="preserve"> </w:t>
            </w:r>
            <w:r w:rsidRPr="009A52EE">
              <w:rPr>
                <w:sz w:val="16"/>
                <w:szCs w:val="16"/>
                <w:lang w:val="sr-Cyrl-CS"/>
              </w:rPr>
              <w:t xml:space="preserve">         </w:t>
            </w:r>
            <w:r>
              <w:rPr>
                <w:sz w:val="16"/>
                <w:szCs w:val="16"/>
                <w:lang w:val="sr-Cyrl-CS"/>
              </w:rPr>
              <w:t xml:space="preserve">                  </w:t>
            </w:r>
          </w:p>
          <w:p w:rsidR="00324DD5" w:rsidRPr="009A52EE" w:rsidRDefault="00324DD5" w:rsidP="00324DD5">
            <w:pPr>
              <w:pStyle w:val="Default"/>
              <w:rPr>
                <w:sz w:val="16"/>
                <w:szCs w:val="16"/>
                <w:lang w:val="sr-Cyrl-CS"/>
              </w:rPr>
            </w:pPr>
            <w:r w:rsidRPr="009A52EE">
              <w:rPr>
                <w:sz w:val="16"/>
                <w:szCs w:val="16"/>
              </w:rPr>
              <w:t>- Т</w:t>
            </w:r>
            <w:r w:rsidRPr="009A52EE">
              <w:rPr>
                <w:sz w:val="16"/>
                <w:szCs w:val="16"/>
                <w:lang w:val="sr-Cyrl-CS"/>
              </w:rPr>
              <w:t>ип екрана</w:t>
            </w:r>
            <w:r w:rsidRPr="009A5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9A52EE">
              <w:rPr>
                <w:sz w:val="16"/>
                <w:szCs w:val="16"/>
                <w:lang w:val="sr-Cyrl-CS"/>
              </w:rPr>
              <w:t xml:space="preserve"> </w:t>
            </w:r>
            <w:r w:rsidRPr="009A52EE">
              <w:rPr>
                <w:b/>
                <w:sz w:val="16"/>
                <w:szCs w:val="16"/>
              </w:rPr>
              <w:t>LED</w:t>
            </w:r>
            <w:r w:rsidRPr="009A52EE">
              <w:rPr>
                <w:sz w:val="16"/>
                <w:szCs w:val="16"/>
                <w:lang w:val="sr-Cyrl-CS"/>
              </w:rPr>
              <w:t xml:space="preserve">,                                </w:t>
            </w:r>
          </w:p>
          <w:p w:rsidR="00324DD5" w:rsidRPr="009A52EE" w:rsidRDefault="00324DD5" w:rsidP="00324DD5">
            <w:pPr>
              <w:pStyle w:val="Default"/>
              <w:rPr>
                <w:sz w:val="16"/>
                <w:szCs w:val="16"/>
                <w:lang w:val="sr-Cyrl-CS"/>
              </w:rPr>
            </w:pPr>
            <w:r w:rsidRPr="009A52EE">
              <w:rPr>
                <w:sz w:val="16"/>
                <w:szCs w:val="16"/>
              </w:rPr>
              <w:t xml:space="preserve">- Резолуција дисплеја </w:t>
            </w:r>
            <w:r w:rsidRPr="009A52EE">
              <w:rPr>
                <w:b/>
                <w:sz w:val="16"/>
                <w:szCs w:val="16"/>
                <w:lang w:val="sr-Cyrl-CS"/>
              </w:rPr>
              <w:t xml:space="preserve">                               1</w:t>
            </w:r>
            <w:r w:rsidRPr="009A52EE">
              <w:rPr>
                <w:b/>
                <w:sz w:val="16"/>
                <w:szCs w:val="16"/>
              </w:rPr>
              <w:t>920х1080</w:t>
            </w:r>
            <w:r w:rsidRPr="009A52EE">
              <w:rPr>
                <w:b/>
                <w:sz w:val="16"/>
                <w:szCs w:val="16"/>
                <w:lang w:val="sr-Cyrl-CS"/>
              </w:rPr>
              <w:t xml:space="preserve"> (</w:t>
            </w:r>
            <w:r w:rsidRPr="009A52EE">
              <w:rPr>
                <w:b/>
                <w:sz w:val="16"/>
                <w:szCs w:val="16"/>
              </w:rPr>
              <w:t>Full HD</w:t>
            </w:r>
            <w:r w:rsidRPr="009A52EE">
              <w:rPr>
                <w:b/>
                <w:sz w:val="16"/>
                <w:szCs w:val="16"/>
                <w:lang w:val="sr-Cyrl-CS"/>
              </w:rPr>
              <w:t>),</w:t>
            </w:r>
          </w:p>
          <w:p w:rsidR="00324DD5" w:rsidRPr="009A52EE" w:rsidRDefault="00324DD5" w:rsidP="00324DD5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 xml:space="preserve">- HDMI улаз, </w:t>
            </w:r>
            <w:r w:rsidRPr="009A52EE">
              <w:rPr>
                <w:sz w:val="16"/>
                <w:szCs w:val="16"/>
                <w:lang w:val="sr-Cyrl-CS"/>
              </w:rPr>
              <w:t xml:space="preserve">   </w:t>
            </w:r>
            <w:r w:rsidRPr="009A52EE">
              <w:rPr>
                <w:b/>
                <w:sz w:val="16"/>
                <w:szCs w:val="16"/>
                <w:lang w:val="sr-Cyrl-CS"/>
              </w:rPr>
              <w:t>да</w:t>
            </w:r>
            <w:r w:rsidRPr="009A52EE">
              <w:rPr>
                <w:sz w:val="16"/>
                <w:szCs w:val="16"/>
                <w:lang w:val="sr-Cyrl-CS"/>
              </w:rPr>
              <w:t>,</w:t>
            </w:r>
            <w:r w:rsidRPr="009A52EE">
              <w:rPr>
                <w:sz w:val="16"/>
                <w:szCs w:val="16"/>
              </w:rPr>
              <w:t xml:space="preserve"> </w:t>
            </w:r>
            <w:r w:rsidRPr="009A52EE">
              <w:rPr>
                <w:sz w:val="16"/>
                <w:szCs w:val="16"/>
                <w:lang w:val="sr-Cyrl-CS"/>
              </w:rPr>
              <w:t xml:space="preserve">                                           </w:t>
            </w:r>
          </w:p>
          <w:p w:rsidR="00324DD5" w:rsidRPr="009A52EE" w:rsidRDefault="00324DD5" w:rsidP="00324DD5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 xml:space="preserve">- Телетекст, </w:t>
            </w:r>
            <w:r w:rsidRPr="009A52EE">
              <w:rPr>
                <w:sz w:val="16"/>
                <w:szCs w:val="16"/>
                <w:lang w:val="sr-Cyrl-CS"/>
              </w:rPr>
              <w:t xml:space="preserve">      </w:t>
            </w:r>
            <w:r w:rsidRPr="009A52EE">
              <w:rPr>
                <w:b/>
                <w:sz w:val="16"/>
                <w:szCs w:val="16"/>
              </w:rPr>
              <w:t>да</w:t>
            </w:r>
            <w:r w:rsidRPr="009A52EE">
              <w:rPr>
                <w:sz w:val="16"/>
                <w:szCs w:val="16"/>
                <w:lang w:val="sr-Cyrl-CS"/>
              </w:rPr>
              <w:t xml:space="preserve">                                          </w:t>
            </w:r>
          </w:p>
          <w:p w:rsidR="00324DD5" w:rsidRPr="009A52EE" w:rsidRDefault="00324DD5" w:rsidP="00324DD5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>- Српски</w:t>
            </w:r>
            <w:r w:rsidRPr="009A52EE">
              <w:rPr>
                <w:sz w:val="16"/>
                <w:szCs w:val="16"/>
                <w:lang w:val="sr-Cyrl-CS"/>
              </w:rPr>
              <w:t xml:space="preserve"> или Хрватски</w:t>
            </w:r>
            <w:r w:rsidRPr="009A52EE">
              <w:rPr>
                <w:sz w:val="16"/>
                <w:szCs w:val="16"/>
              </w:rPr>
              <w:t xml:space="preserve"> мени, </w:t>
            </w:r>
            <w:r w:rsidRPr="009A52EE">
              <w:rPr>
                <w:sz w:val="16"/>
                <w:szCs w:val="16"/>
                <w:lang w:val="sr-Cyrl-CS"/>
              </w:rPr>
              <w:t xml:space="preserve"> </w:t>
            </w:r>
            <w:r w:rsidRPr="009A52EE">
              <w:rPr>
                <w:b/>
                <w:sz w:val="16"/>
                <w:szCs w:val="16"/>
              </w:rPr>
              <w:t>да</w:t>
            </w:r>
            <w:r w:rsidRPr="009A52EE">
              <w:rPr>
                <w:sz w:val="16"/>
                <w:szCs w:val="16"/>
                <w:lang w:val="sr-Cyrl-CS"/>
              </w:rPr>
              <w:t xml:space="preserve">                 </w:t>
            </w:r>
          </w:p>
          <w:p w:rsidR="00324DD5" w:rsidRPr="00462669" w:rsidRDefault="00324DD5" w:rsidP="00324D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sr-Cyrl-CS"/>
              </w:rPr>
            </w:pPr>
            <w:r w:rsidRPr="009A52EE">
              <w:rPr>
                <w:sz w:val="16"/>
                <w:szCs w:val="16"/>
              </w:rPr>
              <w:t xml:space="preserve">- Зидна монтажа,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9A52EE">
              <w:rPr>
                <w:sz w:val="16"/>
                <w:szCs w:val="16"/>
                <w:lang w:val="sr-Cyrl-CS"/>
              </w:rPr>
              <w:t xml:space="preserve">   </w:t>
            </w:r>
            <w:r w:rsidRPr="009A52EE">
              <w:rPr>
                <w:rFonts w:ascii="Times New Roman" w:hAnsi="Times New Roman" w:cs="Times New Roman"/>
                <w:b/>
                <w:sz w:val="16"/>
                <w:szCs w:val="16"/>
              </w:rPr>
              <w:t>да</w:t>
            </w:r>
            <w:r w:rsidRPr="009A52EE">
              <w:rPr>
                <w:sz w:val="16"/>
                <w:szCs w:val="16"/>
              </w:rPr>
              <w:t>.</w:t>
            </w:r>
            <w:r w:rsidRPr="009A52EE">
              <w:rPr>
                <w:sz w:val="16"/>
                <w:szCs w:val="16"/>
                <w:lang w:val="sr-Cyrl-CS"/>
              </w:rPr>
              <w:t xml:space="preserve">                                   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4DD5" w:rsidRPr="007478A9" w:rsidRDefault="00324DD5" w:rsidP="00324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комад </w:t>
            </w:r>
          </w:p>
        </w:tc>
        <w:tc>
          <w:tcPr>
            <w:tcW w:w="1260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10" w:type="dxa"/>
            <w:vAlign w:val="center"/>
          </w:tcPr>
          <w:p w:rsidR="00324DD5" w:rsidRPr="007478A9" w:rsidRDefault="00324DD5" w:rsidP="00324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536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24DD5" w:rsidRPr="00532D7A" w:rsidTr="00324DD5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324DD5" w:rsidRPr="007478A9" w:rsidRDefault="00324DD5" w:rsidP="00324DD5">
            <w:pPr>
              <w:pStyle w:val="TableContents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24DD5" w:rsidRPr="007478A9" w:rsidRDefault="00324DD5" w:rsidP="00324DD5">
            <w:pPr>
              <w:pStyle w:val="TableContents"/>
              <w:jc w:val="center"/>
              <w:rPr>
                <w:b/>
                <w:sz w:val="20"/>
                <w:szCs w:val="20"/>
                <w:lang w:val="sr-Cyrl-CS"/>
              </w:rPr>
            </w:pPr>
            <w:r w:rsidRPr="007478A9">
              <w:rPr>
                <w:b/>
                <w:sz w:val="20"/>
                <w:szCs w:val="20"/>
                <w:lang w:val="sr-Cyrl-CS"/>
              </w:rPr>
              <w:t>2.</w:t>
            </w:r>
          </w:p>
          <w:p w:rsidR="00324DD5" w:rsidRPr="007478A9" w:rsidRDefault="00324DD5" w:rsidP="00324DD5">
            <w:pPr>
              <w:pStyle w:val="TableContents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324DD5" w:rsidRPr="00EB534B" w:rsidRDefault="00324DD5" w:rsidP="00324DD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  <w:r w:rsidRPr="00EB53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НОСАЧ ТЕЛЕВИЗОРА</w:t>
            </w:r>
            <w:r w:rsidRPr="00EB534B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  <w:t xml:space="preserve"> 32“ </w:t>
            </w:r>
          </w:p>
          <w:p w:rsidR="00324DD5" w:rsidRPr="009A52EE" w:rsidRDefault="00324DD5" w:rsidP="00324DD5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9A52EE">
              <w:rPr>
                <w:sz w:val="16"/>
                <w:szCs w:val="16"/>
              </w:rPr>
              <w:t xml:space="preserve">Врста, зидни носач </w:t>
            </w:r>
          </w:p>
          <w:p w:rsidR="00324DD5" w:rsidRPr="009A52EE" w:rsidRDefault="00324DD5" w:rsidP="00324DD5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>- Величина екрана, 3</w:t>
            </w:r>
            <w:r w:rsidRPr="009A52EE">
              <w:rPr>
                <w:sz w:val="16"/>
                <w:szCs w:val="16"/>
                <w:lang w:val="sr-Cyrl-CS"/>
              </w:rPr>
              <w:t>2</w:t>
            </w:r>
            <w:r w:rsidRPr="009A52EE">
              <w:rPr>
                <w:sz w:val="16"/>
                <w:szCs w:val="16"/>
              </w:rPr>
              <w:t xml:space="preserve">″ </w:t>
            </w:r>
          </w:p>
          <w:p w:rsidR="00324DD5" w:rsidRDefault="00324DD5" w:rsidP="002F1EA8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 xml:space="preserve">- VESA монтажа, 75х75, 100х100, 200х100, 200х200 </w:t>
            </w:r>
          </w:p>
          <w:p w:rsidR="002F1EA8" w:rsidRPr="002F1EA8" w:rsidRDefault="002F1EA8" w:rsidP="002F1EA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4DD5" w:rsidRPr="007478A9" w:rsidRDefault="00324DD5" w:rsidP="00324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8A9">
              <w:rPr>
                <w:rFonts w:ascii="Times New Roman" w:hAnsi="Times New Roman" w:cs="Times New Roman"/>
                <w:b/>
                <w:sz w:val="20"/>
                <w:szCs w:val="20"/>
              </w:rPr>
              <w:t>комад</w:t>
            </w:r>
          </w:p>
        </w:tc>
        <w:tc>
          <w:tcPr>
            <w:tcW w:w="1260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10" w:type="dxa"/>
            <w:vAlign w:val="center"/>
          </w:tcPr>
          <w:p w:rsidR="00324DD5" w:rsidRPr="007478A9" w:rsidRDefault="00324DD5" w:rsidP="00324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536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24DD5" w:rsidRPr="00532D7A" w:rsidTr="00324DD5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324DD5" w:rsidRPr="007478A9" w:rsidRDefault="00324DD5" w:rsidP="00324DD5">
            <w:pPr>
              <w:pStyle w:val="TableContents"/>
              <w:jc w:val="center"/>
              <w:rPr>
                <w:b/>
                <w:sz w:val="20"/>
                <w:szCs w:val="20"/>
                <w:lang w:val="sr-Cyrl-CS"/>
              </w:rPr>
            </w:pPr>
            <w:r w:rsidRPr="007478A9">
              <w:rPr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324DD5" w:rsidRPr="00EB534B" w:rsidRDefault="00324DD5" w:rsidP="00324DD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  <w:r w:rsidRPr="00EB534B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  <w:t>ТЕЛЕВИЗОР 42“</w:t>
            </w:r>
          </w:p>
          <w:p w:rsidR="00324DD5" w:rsidRPr="009A52EE" w:rsidRDefault="00324DD5" w:rsidP="00324DD5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>- Дијагонала екрана</w:t>
            </w:r>
            <w:r w:rsidRPr="009A52EE">
              <w:rPr>
                <w:sz w:val="16"/>
                <w:szCs w:val="16"/>
                <w:lang w:val="sr-Cyrl-CS"/>
              </w:rPr>
              <w:t xml:space="preserve">  </w:t>
            </w:r>
            <w:r w:rsidR="00AA5657">
              <w:rPr>
                <w:b/>
                <w:sz w:val="16"/>
                <w:szCs w:val="16"/>
                <w:lang w:val="sr-Cyrl-CS"/>
              </w:rPr>
              <w:t>4</w:t>
            </w:r>
            <w:r w:rsidRPr="009A52EE">
              <w:rPr>
                <w:b/>
                <w:sz w:val="16"/>
                <w:szCs w:val="16"/>
              </w:rPr>
              <w:t>2</w:t>
            </w:r>
            <w:r w:rsidRPr="009A52EE">
              <w:rPr>
                <w:sz w:val="16"/>
                <w:szCs w:val="16"/>
              </w:rPr>
              <w:t>”,</w:t>
            </w:r>
            <w:r w:rsidRPr="009A52EE">
              <w:rPr>
                <w:sz w:val="16"/>
                <w:szCs w:val="16"/>
                <w:lang w:val="sr-Cyrl-CS"/>
              </w:rPr>
              <w:t xml:space="preserve"> </w:t>
            </w:r>
            <w:r w:rsidRPr="009A52EE">
              <w:rPr>
                <w:sz w:val="16"/>
                <w:szCs w:val="16"/>
              </w:rPr>
              <w:t xml:space="preserve"> </w:t>
            </w:r>
            <w:r w:rsidRPr="009A52EE">
              <w:rPr>
                <w:sz w:val="16"/>
                <w:szCs w:val="16"/>
                <w:lang w:val="sr-Cyrl-CS"/>
              </w:rPr>
              <w:t xml:space="preserve">         </w:t>
            </w:r>
            <w:r>
              <w:rPr>
                <w:sz w:val="16"/>
                <w:szCs w:val="16"/>
                <w:lang w:val="sr-Cyrl-CS"/>
              </w:rPr>
              <w:t xml:space="preserve">                  </w:t>
            </w:r>
          </w:p>
          <w:p w:rsidR="00324DD5" w:rsidRPr="009A52EE" w:rsidRDefault="00324DD5" w:rsidP="00324DD5">
            <w:pPr>
              <w:pStyle w:val="Default"/>
              <w:rPr>
                <w:sz w:val="16"/>
                <w:szCs w:val="16"/>
                <w:lang w:val="sr-Cyrl-CS"/>
              </w:rPr>
            </w:pPr>
            <w:r w:rsidRPr="009A52EE">
              <w:rPr>
                <w:sz w:val="16"/>
                <w:szCs w:val="16"/>
              </w:rPr>
              <w:t>- Т</w:t>
            </w:r>
            <w:r w:rsidRPr="009A52EE">
              <w:rPr>
                <w:sz w:val="16"/>
                <w:szCs w:val="16"/>
                <w:lang w:val="sr-Cyrl-CS"/>
              </w:rPr>
              <w:t>ип екрана</w:t>
            </w:r>
            <w:r w:rsidRPr="009A5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9A52EE">
              <w:rPr>
                <w:sz w:val="16"/>
                <w:szCs w:val="16"/>
                <w:lang w:val="sr-Cyrl-CS"/>
              </w:rPr>
              <w:t xml:space="preserve"> </w:t>
            </w:r>
            <w:r w:rsidRPr="009A52EE">
              <w:rPr>
                <w:b/>
                <w:sz w:val="16"/>
                <w:szCs w:val="16"/>
              </w:rPr>
              <w:t>LED</w:t>
            </w:r>
            <w:r w:rsidRPr="009A52EE">
              <w:rPr>
                <w:sz w:val="16"/>
                <w:szCs w:val="16"/>
                <w:lang w:val="sr-Cyrl-CS"/>
              </w:rPr>
              <w:t xml:space="preserve">,                                </w:t>
            </w:r>
          </w:p>
          <w:p w:rsidR="00324DD5" w:rsidRPr="009A52EE" w:rsidRDefault="00324DD5" w:rsidP="00324DD5">
            <w:pPr>
              <w:pStyle w:val="Default"/>
              <w:rPr>
                <w:sz w:val="16"/>
                <w:szCs w:val="16"/>
                <w:lang w:val="sr-Cyrl-CS"/>
              </w:rPr>
            </w:pPr>
            <w:r w:rsidRPr="009A52EE">
              <w:rPr>
                <w:sz w:val="16"/>
                <w:szCs w:val="16"/>
              </w:rPr>
              <w:t xml:space="preserve">- Резолуција дисплеја </w:t>
            </w:r>
            <w:r w:rsidRPr="009A52EE">
              <w:rPr>
                <w:b/>
                <w:sz w:val="16"/>
                <w:szCs w:val="16"/>
                <w:lang w:val="sr-Cyrl-CS"/>
              </w:rPr>
              <w:t xml:space="preserve">                               1</w:t>
            </w:r>
            <w:r w:rsidRPr="009A52EE">
              <w:rPr>
                <w:b/>
                <w:sz w:val="16"/>
                <w:szCs w:val="16"/>
              </w:rPr>
              <w:t>920х1080</w:t>
            </w:r>
            <w:r w:rsidRPr="009A52EE">
              <w:rPr>
                <w:b/>
                <w:sz w:val="16"/>
                <w:szCs w:val="16"/>
                <w:lang w:val="sr-Cyrl-CS"/>
              </w:rPr>
              <w:t xml:space="preserve"> (</w:t>
            </w:r>
            <w:r w:rsidRPr="009A52EE">
              <w:rPr>
                <w:b/>
                <w:sz w:val="16"/>
                <w:szCs w:val="16"/>
              </w:rPr>
              <w:t>Full HD</w:t>
            </w:r>
            <w:r w:rsidRPr="009A52EE">
              <w:rPr>
                <w:b/>
                <w:sz w:val="16"/>
                <w:szCs w:val="16"/>
                <w:lang w:val="sr-Cyrl-CS"/>
              </w:rPr>
              <w:t>),</w:t>
            </w:r>
          </w:p>
          <w:p w:rsidR="00324DD5" w:rsidRPr="009A52EE" w:rsidRDefault="00324DD5" w:rsidP="00324DD5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 xml:space="preserve">- HDMI улаз, </w:t>
            </w:r>
            <w:r w:rsidRPr="009A52EE">
              <w:rPr>
                <w:sz w:val="16"/>
                <w:szCs w:val="16"/>
                <w:lang w:val="sr-Cyrl-CS"/>
              </w:rPr>
              <w:t xml:space="preserve">   </w:t>
            </w:r>
            <w:r w:rsidRPr="009A52EE">
              <w:rPr>
                <w:b/>
                <w:sz w:val="16"/>
                <w:szCs w:val="16"/>
                <w:lang w:val="sr-Cyrl-CS"/>
              </w:rPr>
              <w:t>да</w:t>
            </w:r>
            <w:r w:rsidRPr="009A52EE">
              <w:rPr>
                <w:sz w:val="16"/>
                <w:szCs w:val="16"/>
                <w:lang w:val="sr-Cyrl-CS"/>
              </w:rPr>
              <w:t>,</w:t>
            </w:r>
            <w:r w:rsidRPr="009A52EE">
              <w:rPr>
                <w:sz w:val="16"/>
                <w:szCs w:val="16"/>
              </w:rPr>
              <w:t xml:space="preserve"> </w:t>
            </w:r>
            <w:r w:rsidRPr="009A52EE">
              <w:rPr>
                <w:sz w:val="16"/>
                <w:szCs w:val="16"/>
                <w:lang w:val="sr-Cyrl-CS"/>
              </w:rPr>
              <w:t xml:space="preserve">                                           </w:t>
            </w:r>
          </w:p>
          <w:p w:rsidR="00324DD5" w:rsidRPr="009A52EE" w:rsidRDefault="00324DD5" w:rsidP="00324DD5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 xml:space="preserve">- Телетекст, </w:t>
            </w:r>
            <w:r w:rsidRPr="009A52EE">
              <w:rPr>
                <w:sz w:val="16"/>
                <w:szCs w:val="16"/>
                <w:lang w:val="sr-Cyrl-CS"/>
              </w:rPr>
              <w:t xml:space="preserve">      </w:t>
            </w:r>
            <w:r w:rsidRPr="009A52EE">
              <w:rPr>
                <w:b/>
                <w:sz w:val="16"/>
                <w:szCs w:val="16"/>
              </w:rPr>
              <w:t>да</w:t>
            </w:r>
            <w:r w:rsidRPr="009A52EE">
              <w:rPr>
                <w:sz w:val="16"/>
                <w:szCs w:val="16"/>
                <w:lang w:val="sr-Cyrl-CS"/>
              </w:rPr>
              <w:t xml:space="preserve">                                          </w:t>
            </w:r>
          </w:p>
          <w:p w:rsidR="00324DD5" w:rsidRPr="009A52EE" w:rsidRDefault="00324DD5" w:rsidP="00324DD5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>- Српски</w:t>
            </w:r>
            <w:r w:rsidRPr="009A52EE">
              <w:rPr>
                <w:sz w:val="16"/>
                <w:szCs w:val="16"/>
                <w:lang w:val="sr-Cyrl-CS"/>
              </w:rPr>
              <w:t xml:space="preserve"> или Хрватски</w:t>
            </w:r>
            <w:r w:rsidRPr="009A52EE">
              <w:rPr>
                <w:sz w:val="16"/>
                <w:szCs w:val="16"/>
              </w:rPr>
              <w:t xml:space="preserve"> мени, </w:t>
            </w:r>
            <w:r w:rsidRPr="009A52EE">
              <w:rPr>
                <w:sz w:val="16"/>
                <w:szCs w:val="16"/>
                <w:lang w:val="sr-Cyrl-CS"/>
              </w:rPr>
              <w:t xml:space="preserve"> </w:t>
            </w:r>
            <w:r w:rsidRPr="009A52EE">
              <w:rPr>
                <w:b/>
                <w:sz w:val="16"/>
                <w:szCs w:val="16"/>
              </w:rPr>
              <w:t>да</w:t>
            </w:r>
            <w:r w:rsidRPr="009A52EE">
              <w:rPr>
                <w:sz w:val="16"/>
                <w:szCs w:val="16"/>
                <w:lang w:val="sr-Cyrl-CS"/>
              </w:rPr>
              <w:t xml:space="preserve">                 </w:t>
            </w:r>
          </w:p>
          <w:p w:rsidR="00324DD5" w:rsidRPr="00462669" w:rsidRDefault="00324DD5" w:rsidP="00324DD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A52EE">
              <w:rPr>
                <w:sz w:val="16"/>
                <w:szCs w:val="16"/>
              </w:rPr>
              <w:t xml:space="preserve">- Зидна монтажа,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9A52EE">
              <w:rPr>
                <w:sz w:val="16"/>
                <w:szCs w:val="16"/>
                <w:lang w:val="sr-Cyrl-CS"/>
              </w:rPr>
              <w:t xml:space="preserve">   </w:t>
            </w:r>
            <w:r w:rsidRPr="009A52EE">
              <w:rPr>
                <w:rFonts w:ascii="Times New Roman" w:hAnsi="Times New Roman" w:cs="Times New Roman"/>
                <w:b/>
                <w:sz w:val="16"/>
                <w:szCs w:val="16"/>
              </w:rPr>
              <w:t>да</w:t>
            </w:r>
            <w:r w:rsidRPr="009A52EE">
              <w:rPr>
                <w:sz w:val="16"/>
                <w:szCs w:val="16"/>
              </w:rPr>
              <w:t>.</w:t>
            </w:r>
            <w:r w:rsidRPr="009A52EE">
              <w:rPr>
                <w:sz w:val="16"/>
                <w:szCs w:val="16"/>
                <w:lang w:val="sr-Cyrl-CS"/>
              </w:rPr>
              <w:t xml:space="preserve">                                   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4DD5" w:rsidRPr="007478A9" w:rsidRDefault="00324DD5" w:rsidP="00324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8A9">
              <w:rPr>
                <w:rFonts w:ascii="Times New Roman" w:hAnsi="Times New Roman" w:cs="Times New Roman"/>
                <w:b/>
                <w:sz w:val="20"/>
                <w:szCs w:val="20"/>
              </w:rPr>
              <w:t>комад</w:t>
            </w:r>
          </w:p>
        </w:tc>
        <w:tc>
          <w:tcPr>
            <w:tcW w:w="1260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10" w:type="dxa"/>
            <w:vAlign w:val="center"/>
          </w:tcPr>
          <w:p w:rsidR="00324DD5" w:rsidRPr="007478A9" w:rsidRDefault="00324DD5" w:rsidP="00324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478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24DD5" w:rsidRPr="00532D7A" w:rsidTr="00324DD5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324DD5" w:rsidRPr="007478A9" w:rsidRDefault="00324DD5" w:rsidP="00324DD5">
            <w:pPr>
              <w:pStyle w:val="TableContents"/>
              <w:jc w:val="center"/>
              <w:rPr>
                <w:b/>
                <w:sz w:val="20"/>
                <w:szCs w:val="20"/>
                <w:lang w:val="sr-Cyrl-CS"/>
              </w:rPr>
            </w:pPr>
            <w:r w:rsidRPr="007478A9">
              <w:rPr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324DD5" w:rsidRPr="00EB534B" w:rsidRDefault="00324DD5" w:rsidP="00324DD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  <w:r w:rsidRPr="00EB53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НОСАЧ ТЕЛЕВИЗОРА</w:t>
            </w:r>
            <w:r w:rsidRPr="00EB534B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  <w:t xml:space="preserve"> 42“ </w:t>
            </w:r>
          </w:p>
          <w:p w:rsidR="00324DD5" w:rsidRPr="009A52EE" w:rsidRDefault="00324DD5" w:rsidP="00324DD5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9A52EE">
              <w:rPr>
                <w:sz w:val="16"/>
                <w:szCs w:val="16"/>
              </w:rPr>
              <w:t xml:space="preserve">Врста, зидни носач </w:t>
            </w:r>
          </w:p>
          <w:p w:rsidR="00324DD5" w:rsidRPr="009A52EE" w:rsidRDefault="00324DD5" w:rsidP="00324DD5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 xml:space="preserve">- Величина екрана, </w:t>
            </w:r>
            <w:r w:rsidR="00AA5657">
              <w:rPr>
                <w:sz w:val="16"/>
                <w:szCs w:val="16"/>
                <w:lang w:val="sr-Cyrl-CS"/>
              </w:rPr>
              <w:t>4</w:t>
            </w:r>
            <w:r w:rsidRPr="009A52EE">
              <w:rPr>
                <w:sz w:val="16"/>
                <w:szCs w:val="16"/>
                <w:lang w:val="sr-Cyrl-CS"/>
              </w:rPr>
              <w:t>2</w:t>
            </w:r>
            <w:r w:rsidRPr="009A52EE">
              <w:rPr>
                <w:sz w:val="16"/>
                <w:szCs w:val="16"/>
              </w:rPr>
              <w:t xml:space="preserve">″ </w:t>
            </w:r>
          </w:p>
          <w:p w:rsidR="00324DD5" w:rsidRPr="009A52EE" w:rsidRDefault="00324DD5" w:rsidP="00324DD5">
            <w:pPr>
              <w:pStyle w:val="Default"/>
              <w:rPr>
                <w:sz w:val="16"/>
                <w:szCs w:val="16"/>
              </w:rPr>
            </w:pPr>
            <w:r w:rsidRPr="009A52EE">
              <w:rPr>
                <w:sz w:val="16"/>
                <w:szCs w:val="16"/>
              </w:rPr>
              <w:t xml:space="preserve">- VESA монтажа, 75х75, 100х100, 200х100, 200х200 </w:t>
            </w:r>
          </w:p>
          <w:p w:rsidR="00324DD5" w:rsidRPr="00462669" w:rsidRDefault="00324DD5" w:rsidP="00324D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4DD5" w:rsidRPr="007478A9" w:rsidRDefault="00324DD5" w:rsidP="00324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8A9">
              <w:rPr>
                <w:rFonts w:ascii="Times New Roman" w:hAnsi="Times New Roman" w:cs="Times New Roman"/>
                <w:b/>
                <w:sz w:val="20"/>
                <w:szCs w:val="20"/>
              </w:rPr>
              <w:t>комад</w:t>
            </w:r>
          </w:p>
        </w:tc>
        <w:tc>
          <w:tcPr>
            <w:tcW w:w="1260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10" w:type="dxa"/>
            <w:vAlign w:val="center"/>
          </w:tcPr>
          <w:p w:rsidR="00324DD5" w:rsidRPr="007478A9" w:rsidRDefault="00324DD5" w:rsidP="00324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478A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24DD5" w:rsidRPr="00532D7A" w:rsidTr="00324DD5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324DD5" w:rsidRPr="007478A9" w:rsidRDefault="00324DD5" w:rsidP="00324DD5">
            <w:pPr>
              <w:pStyle w:val="TableContents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324DD5" w:rsidRPr="007478A9" w:rsidRDefault="00324DD5" w:rsidP="00324DD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  <w:t>Укупно без ПДВ-а.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4DD5" w:rsidRPr="007478A9" w:rsidRDefault="00324DD5" w:rsidP="00324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10" w:type="dxa"/>
            <w:vAlign w:val="center"/>
          </w:tcPr>
          <w:p w:rsidR="00324DD5" w:rsidRPr="007478A9" w:rsidRDefault="00324DD5" w:rsidP="00324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24DD5" w:rsidRPr="00532D7A" w:rsidTr="00324DD5">
        <w:trPr>
          <w:trHeight w:val="20"/>
        </w:trPr>
        <w:tc>
          <w:tcPr>
            <w:tcW w:w="558" w:type="dxa"/>
            <w:shd w:val="clear" w:color="auto" w:fill="auto"/>
            <w:vAlign w:val="center"/>
          </w:tcPr>
          <w:p w:rsidR="00324DD5" w:rsidRPr="007478A9" w:rsidRDefault="00324DD5" w:rsidP="00324DD5">
            <w:pPr>
              <w:pStyle w:val="TableContents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324DD5" w:rsidRPr="00EB534B" w:rsidRDefault="00324DD5" w:rsidP="00324DD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  <w:t>Укупно са ПДВ-ом.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4DD5" w:rsidRPr="007478A9" w:rsidRDefault="00324DD5" w:rsidP="00324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10" w:type="dxa"/>
            <w:vAlign w:val="center"/>
          </w:tcPr>
          <w:p w:rsidR="00324DD5" w:rsidRPr="007478A9" w:rsidRDefault="00324DD5" w:rsidP="00324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324DD5" w:rsidRPr="00532D7A" w:rsidRDefault="00324DD5" w:rsidP="00324DD5">
            <w:pPr>
              <w:pStyle w:val="TableContents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685F59" w:rsidRDefault="00685F59" w:rsidP="00685F59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p w:rsidR="00685F59" w:rsidRDefault="00685F59" w:rsidP="00685F59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p w:rsidR="00EB45A2" w:rsidRPr="00685F59" w:rsidRDefault="00685F59" w:rsidP="00685F59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1. </w:t>
      </w:r>
      <w:r w:rsidR="00EB45A2" w:rsidRPr="00685F59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Висина понуђене цене:</w:t>
      </w:r>
    </w:p>
    <w:p w:rsidR="00683CC7" w:rsidRDefault="00683CC7" w:rsidP="00DF46AB">
      <w:pPr>
        <w:rPr>
          <w:lang w:val="sr-Cyrl-CS"/>
        </w:rPr>
      </w:pPr>
    </w:p>
    <w:p w:rsidR="00685F59" w:rsidRDefault="00685F59" w:rsidP="00685F59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2. </w:t>
      </w:r>
      <w:r w:rsidR="00EB45A2" w:rsidRPr="00685F59">
        <w:rPr>
          <w:rFonts w:ascii="Times New Roman" w:hAnsi="Times New Roman" w:cs="Times New Roman"/>
          <w:b/>
          <w:sz w:val="20"/>
          <w:szCs w:val="20"/>
          <w:lang w:val="sr-Cyrl-CS"/>
        </w:rPr>
        <w:t>Рок плаћања _________ дана по испост</w:t>
      </w:r>
      <w:r w:rsidR="00EB45A2" w:rsidRPr="00685F59">
        <w:rPr>
          <w:rFonts w:ascii="Times New Roman" w:hAnsi="Times New Roman" w:cs="Times New Roman"/>
          <w:b/>
          <w:sz w:val="20"/>
          <w:szCs w:val="20"/>
          <w:lang w:val="sr-Latn-CS"/>
        </w:rPr>
        <w:t>a</w:t>
      </w:r>
      <w:r w:rsidR="00DF46AB" w:rsidRPr="00685F5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вљању фактуре.        </w:t>
      </w:r>
    </w:p>
    <w:p w:rsidR="00685F59" w:rsidRDefault="00685F59" w:rsidP="00685F59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EB45A2" w:rsidRPr="00685F59" w:rsidRDefault="00685F59" w:rsidP="00685F59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3. </w:t>
      </w:r>
      <w:r w:rsidR="00EB45A2" w:rsidRPr="00685F59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Рок важења понуде је ______ дана од отварања понуда.</w:t>
      </w:r>
      <w:r w:rsidR="00CB1FEE" w:rsidRPr="00685F59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="00EB45A2" w:rsidRPr="00685F59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(Напомена: не може краћ</w:t>
      </w:r>
      <w:r w:rsidR="00EB45A2" w:rsidRPr="00685F59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и</w:t>
      </w:r>
      <w:r w:rsidR="00EB45A2" w:rsidRPr="00685F59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 xml:space="preserve"> од 30 дана).</w:t>
      </w:r>
    </w:p>
    <w:p w:rsidR="00DF46AB" w:rsidRDefault="00DF46AB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</w:p>
    <w:p w:rsidR="00EB45A2" w:rsidRDefault="008F3E51" w:rsidP="00EB45A2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</w:t>
      </w:r>
      <w:r w:rsidR="004D0341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</w:t>
      </w:r>
      <w:r w:rsidR="004D0341"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ПОТПИС ОВЛАШЋЕНОГ ЛИЦА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</w:t>
      </w:r>
      <w:r w:rsidR="004D0341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</w:t>
      </w:r>
    </w:p>
    <w:p w:rsidR="00324DD5" w:rsidRDefault="00324DD5" w:rsidP="001B0F6B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266E14" w:rsidRPr="00925C3F" w:rsidRDefault="001B0F6B" w:rsidP="00925C3F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Датум издавања понуде: _______________         </w:t>
      </w:r>
      <w:r w:rsidR="00324DD5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М.П.</w:t>
      </w:r>
      <w:r w:rsidR="00324DD5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___________________</w:t>
      </w:r>
    </w:p>
    <w:p w:rsidR="00266E14" w:rsidRDefault="00266E1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324DD5" w:rsidRDefault="00324DD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324DD5" w:rsidRDefault="00324DD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324DD5" w:rsidRDefault="00324DD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324DD5" w:rsidRDefault="00324DD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324DD5" w:rsidRDefault="00324DD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  <w:lang w:val="sr-Cyrl-CS"/>
        </w:rPr>
      </w:pPr>
    </w:p>
    <w:p w:rsidR="004D0341" w:rsidRPr="004D0341" w:rsidRDefault="004D0341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  <w:lang w:val="sr-Cyrl-CS"/>
        </w:rPr>
      </w:pPr>
    </w:p>
    <w:p w:rsidR="002F1EA8" w:rsidRDefault="002F1EA8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  <w:lang w:val="sr-Latn-CS"/>
        </w:rPr>
      </w:pPr>
    </w:p>
    <w:p w:rsidR="002F1EA8" w:rsidRDefault="002F1EA8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  <w:lang w:val="sr-Latn-CS"/>
        </w:rPr>
      </w:pPr>
    </w:p>
    <w:p w:rsidR="002F1EA8" w:rsidRPr="002F1EA8" w:rsidRDefault="002F1EA8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  <w:lang w:val="sr-Latn-CS"/>
        </w:rPr>
      </w:pPr>
    </w:p>
    <w:p w:rsidR="00BC523C" w:rsidRPr="009B45B0" w:rsidRDefault="00BC523C" w:rsidP="00BC523C">
      <w:pPr>
        <w:ind w:left="360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val="ru-RU"/>
        </w:rPr>
      </w:pPr>
      <w:r w:rsidRPr="009B45B0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val="ru-RU"/>
        </w:rPr>
        <w:lastRenderedPageBreak/>
        <w:t xml:space="preserve">Упутство за попуњавање обрасца структуре цене: </w:t>
      </w:r>
    </w:p>
    <w:p w:rsidR="00324DD5" w:rsidRPr="009B45B0" w:rsidRDefault="00324DD5" w:rsidP="00BC523C">
      <w:pPr>
        <w:ind w:left="360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val="ru-RU"/>
        </w:rPr>
      </w:pPr>
    </w:p>
    <w:p w:rsidR="00BC523C" w:rsidRPr="009B45B0" w:rsidRDefault="00BC523C" w:rsidP="00BC52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 w:rsidRPr="009B45B0">
        <w:rPr>
          <w:rFonts w:ascii="Times New Roman" w:hAnsi="Times New Roman" w:cs="Times New Roman"/>
          <w:sz w:val="20"/>
          <w:szCs w:val="20"/>
          <w:lang w:val="ru-RU"/>
        </w:rPr>
        <w:t xml:space="preserve">1. У колони </w:t>
      </w:r>
      <w:r w:rsidR="001B0F6B" w:rsidRPr="009B45B0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9B45B0">
        <w:rPr>
          <w:rFonts w:ascii="Times New Roman" w:hAnsi="Times New Roman" w:cs="Times New Roman"/>
          <w:sz w:val="20"/>
          <w:szCs w:val="20"/>
          <w:lang w:val="ru-RU"/>
        </w:rPr>
        <w:t xml:space="preserve"> – уписати јединичну цену без урачунате одговарајуће стопе ПДВ-а;</w:t>
      </w:r>
    </w:p>
    <w:p w:rsidR="00BC523C" w:rsidRPr="009B45B0" w:rsidRDefault="00BC523C" w:rsidP="00BC52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 w:rsidRPr="009B45B0">
        <w:rPr>
          <w:rFonts w:ascii="Times New Roman" w:hAnsi="Times New Roman" w:cs="Times New Roman"/>
          <w:sz w:val="20"/>
          <w:szCs w:val="20"/>
          <w:lang w:val="ru-RU"/>
        </w:rPr>
        <w:t xml:space="preserve">2. У колони </w:t>
      </w:r>
      <w:r w:rsidR="001B0F6B" w:rsidRPr="009B45B0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9B45B0">
        <w:rPr>
          <w:rFonts w:ascii="Times New Roman" w:hAnsi="Times New Roman" w:cs="Times New Roman"/>
          <w:sz w:val="20"/>
          <w:szCs w:val="20"/>
          <w:lang w:val="ru-RU"/>
        </w:rPr>
        <w:t xml:space="preserve"> – уписати јединичну цену са урачунатом одговарајућом стопом ПДВ-а;</w:t>
      </w:r>
    </w:p>
    <w:p w:rsidR="00BC523C" w:rsidRPr="009B45B0" w:rsidRDefault="008F3E51" w:rsidP="00BC52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 w:rsidRPr="009B45B0">
        <w:rPr>
          <w:rFonts w:ascii="Times New Roman" w:hAnsi="Times New Roman" w:cs="Times New Roman"/>
          <w:sz w:val="20"/>
          <w:szCs w:val="20"/>
        </w:rPr>
        <w:t>3</w:t>
      </w:r>
      <w:r w:rsidR="00BC523C" w:rsidRPr="009B45B0">
        <w:rPr>
          <w:rFonts w:ascii="Times New Roman" w:hAnsi="Times New Roman" w:cs="Times New Roman"/>
          <w:sz w:val="20"/>
          <w:szCs w:val="20"/>
          <w:lang w:val="ru-RU"/>
        </w:rPr>
        <w:t>. У колони</w:t>
      </w:r>
      <w:r w:rsidR="00BC523C" w:rsidRPr="009B45B0">
        <w:rPr>
          <w:rFonts w:ascii="Times New Roman" w:hAnsi="Times New Roman" w:cs="Times New Roman"/>
          <w:sz w:val="20"/>
          <w:szCs w:val="20"/>
        </w:rPr>
        <w:t xml:space="preserve"> </w:t>
      </w:r>
      <w:r w:rsidRPr="009B45B0">
        <w:rPr>
          <w:rFonts w:ascii="Times New Roman" w:hAnsi="Times New Roman" w:cs="Times New Roman"/>
          <w:sz w:val="20"/>
          <w:szCs w:val="20"/>
        </w:rPr>
        <w:t>7</w:t>
      </w:r>
      <w:r w:rsidR="00BC523C" w:rsidRPr="009B45B0">
        <w:rPr>
          <w:rFonts w:ascii="Times New Roman" w:hAnsi="Times New Roman" w:cs="Times New Roman"/>
          <w:sz w:val="20"/>
          <w:szCs w:val="20"/>
          <w:lang w:val="ru-RU"/>
        </w:rPr>
        <w:t xml:space="preserve"> – уписати укупну цену без урачунате одговарајуће стопе ПДВ-а </w:t>
      </w:r>
    </w:p>
    <w:p w:rsidR="00BC523C" w:rsidRPr="009B45B0" w:rsidRDefault="008F3E51" w:rsidP="00BC523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 w:rsidRPr="009B45B0">
        <w:rPr>
          <w:rFonts w:ascii="Times New Roman" w:hAnsi="Times New Roman" w:cs="Times New Roman"/>
          <w:sz w:val="20"/>
          <w:szCs w:val="20"/>
          <w:lang w:val="sr-Cyrl-CS"/>
        </w:rPr>
        <w:t>4</w:t>
      </w:r>
      <w:r w:rsidR="00BC523C" w:rsidRPr="009B45B0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BC523C" w:rsidRPr="009B45B0">
        <w:rPr>
          <w:rFonts w:ascii="Times New Roman" w:hAnsi="Times New Roman" w:cs="Times New Roman"/>
          <w:sz w:val="20"/>
          <w:szCs w:val="20"/>
          <w:lang w:val="ru-RU"/>
        </w:rPr>
        <w:t xml:space="preserve"> У колони </w:t>
      </w:r>
      <w:r w:rsidRPr="009B45B0">
        <w:rPr>
          <w:rFonts w:ascii="Times New Roman" w:hAnsi="Times New Roman" w:cs="Times New Roman"/>
          <w:sz w:val="20"/>
          <w:szCs w:val="20"/>
          <w:lang w:val="sr-Cyrl-CS"/>
        </w:rPr>
        <w:t>8</w:t>
      </w:r>
      <w:r w:rsidR="00BC523C" w:rsidRPr="009B45B0">
        <w:rPr>
          <w:rFonts w:ascii="Times New Roman" w:hAnsi="Times New Roman" w:cs="Times New Roman"/>
          <w:sz w:val="20"/>
          <w:szCs w:val="20"/>
          <w:lang w:val="ru-RU"/>
        </w:rPr>
        <w:t xml:space="preserve"> – уписати укупну цену са урачунатом одговарајућом стопом ПДВ-а </w:t>
      </w:r>
    </w:p>
    <w:p w:rsidR="00324DD5" w:rsidRPr="0072304C" w:rsidRDefault="00324DD5" w:rsidP="00BC523C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BC523C" w:rsidRDefault="00BC523C" w:rsidP="00BC523C">
      <w:pPr>
        <w:autoSpaceDE w:val="0"/>
        <w:autoSpaceDN w:val="0"/>
        <w:adjustRightInd w:val="0"/>
        <w:rPr>
          <w:b/>
          <w:bCs/>
          <w:sz w:val="20"/>
          <w:szCs w:val="20"/>
          <w:lang w:val="ru-RU"/>
        </w:rPr>
      </w:pPr>
      <w:r w:rsidRPr="0072304C">
        <w:rPr>
          <w:rFonts w:ascii="Times New Roman,Bold" w:hAnsi="Times New Roman,Bold" w:cs="Times New Roman,Bold"/>
          <w:b/>
          <w:bCs/>
          <w:sz w:val="20"/>
          <w:szCs w:val="20"/>
          <w:lang w:val="ru-RU"/>
        </w:rPr>
        <w:t>Напомене</w:t>
      </w:r>
      <w:r w:rsidRPr="0072304C">
        <w:rPr>
          <w:b/>
          <w:bCs/>
          <w:sz w:val="20"/>
          <w:szCs w:val="20"/>
          <w:lang w:val="ru-RU"/>
        </w:rPr>
        <w:t>:</w:t>
      </w:r>
    </w:p>
    <w:p w:rsidR="00324DD5" w:rsidRPr="0072304C" w:rsidRDefault="00324DD5" w:rsidP="00BC523C">
      <w:pPr>
        <w:autoSpaceDE w:val="0"/>
        <w:autoSpaceDN w:val="0"/>
        <w:adjustRightInd w:val="0"/>
        <w:rPr>
          <w:b/>
          <w:bCs/>
          <w:sz w:val="20"/>
          <w:szCs w:val="20"/>
          <w:lang w:val="ru-RU"/>
        </w:rPr>
      </w:pPr>
    </w:p>
    <w:p w:rsidR="00BC523C" w:rsidRPr="0072304C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72304C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Укупна цена мора да садржи све основне елементе структуре цене, тако да понуђена цена покрива трошкове које понуђач има у реализацији набавке.</w:t>
      </w:r>
    </w:p>
    <w:p w:rsidR="00BC523C" w:rsidRPr="0072304C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72304C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Образац структуре цене понуђач мора да попуни, потпише и овери печатом, чиме потврђује да су тачни подаци који су у обрасцу наведени.</w:t>
      </w:r>
    </w:p>
    <w:p w:rsidR="00BC523C" w:rsidRPr="0072304C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72304C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Уколико понуђачи подносе заједничку понуду, група понуђача може да се определи да образац структуре цене потписују и печатом оверавају сви</w:t>
      </w:r>
    </w:p>
    <w:p w:rsidR="00BC523C" w:rsidRPr="0072304C" w:rsidRDefault="00BC523C" w:rsidP="00BC523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</w:pPr>
      <w:r w:rsidRPr="0072304C">
        <w:rPr>
          <w:rFonts w:ascii="Times New Roman,Italic" w:hAnsi="Times New Roman,Italic" w:cs="Times New Roman,Italic"/>
          <w:i/>
          <w:iCs/>
          <w:sz w:val="20"/>
          <w:szCs w:val="20"/>
          <w:lang w:val="ru-RU"/>
        </w:rPr>
        <w:t>понуђачи из групе понуђача или група понуђача може да одреди једног понуђача из групе који ће попунити, потписати и оверити печатом образац</w:t>
      </w:r>
    </w:p>
    <w:p w:rsidR="00683CC7" w:rsidRPr="001B0F6B" w:rsidRDefault="00BC523C" w:rsidP="001B0F6B">
      <w:pPr>
        <w:rPr>
          <w:b/>
          <w:bCs/>
          <w:i/>
          <w:iCs/>
          <w:sz w:val="20"/>
          <w:szCs w:val="20"/>
        </w:rPr>
      </w:pPr>
      <w:proofErr w:type="gramStart"/>
      <w:r w:rsidRPr="001B0F6B">
        <w:rPr>
          <w:i/>
          <w:sz w:val="20"/>
          <w:szCs w:val="20"/>
        </w:rPr>
        <w:t>структуре</w:t>
      </w:r>
      <w:proofErr w:type="gramEnd"/>
      <w:r w:rsidRPr="001B0F6B">
        <w:rPr>
          <w:i/>
          <w:sz w:val="20"/>
          <w:szCs w:val="20"/>
        </w:rPr>
        <w:t xml:space="preserve"> цене</w:t>
      </w:r>
      <w:r w:rsidRPr="001B0F6B">
        <w:rPr>
          <w:i/>
          <w:sz w:val="20"/>
          <w:szCs w:val="20"/>
          <w:lang w:val="sr-Cyrl-CS"/>
        </w:rPr>
        <w:t>.</w:t>
      </w:r>
    </w:p>
    <w:p w:rsidR="00683CC7" w:rsidRDefault="00683CC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BC523C" w:rsidRDefault="00BC523C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sectPr w:rsidR="00BC523C" w:rsidSect="00324DD5">
          <w:pgSz w:w="11907" w:h="16839" w:code="9"/>
          <w:pgMar w:top="993" w:right="1440" w:bottom="1440" w:left="1440" w:header="708" w:footer="708" w:gutter="0"/>
          <w:cols w:space="708"/>
          <w:docGrid w:linePitch="360"/>
        </w:sectPr>
      </w:pPr>
    </w:p>
    <w:p w:rsidR="00040774" w:rsidRDefault="00040774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BC49DC" w:rsidRPr="00040774" w:rsidRDefault="00BC49DC" w:rsidP="0004077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бр.8</w:t>
      </w: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Cs/>
          <w:sz w:val="20"/>
          <w:szCs w:val="20"/>
        </w:rPr>
        <w:t>ОБРАЗАЦ ТРОШКОВА ПРИПРЕМЕ ПОНУДЕ</w:t>
      </w:r>
    </w:p>
    <w:p w:rsidR="0049508A" w:rsidRPr="00BE4B52" w:rsidRDefault="0049508A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 в</w:t>
      </w:r>
      <w:r w:rsidR="005418BF" w:rsidRPr="00BE4B52">
        <w:rPr>
          <w:rFonts w:ascii="Times New Roman" w:hAnsi="Times New Roman" w:cs="Times New Roman"/>
          <w:iCs/>
          <w:sz w:val="20"/>
          <w:szCs w:val="20"/>
        </w:rPr>
        <w:t xml:space="preserve">ези са позивом за набавку </w:t>
      </w:r>
      <w:r w:rsidR="002476C4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D30943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0657DF">
        <w:rPr>
          <w:rFonts w:ascii="Times New Roman" w:hAnsi="Times New Roman" w:cs="Times New Roman"/>
          <w:b/>
          <w:sz w:val="20"/>
          <w:szCs w:val="20"/>
          <w:lang w:val="sr-Cyrl-CS"/>
        </w:rPr>
        <w:t>Телевизори и носачи телевизора</w:t>
      </w:r>
      <w:r w:rsidR="008F4D5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</w:t>
      </w:r>
      <w:r w:rsidR="008F4D56" w:rsidRPr="008F4D56">
        <w:rPr>
          <w:rFonts w:ascii="Times New Roman" w:hAnsi="Times New Roman" w:cs="Times New Roman"/>
          <w:sz w:val="20"/>
          <w:szCs w:val="20"/>
          <w:lang w:val="sr-Cyrl-CS"/>
        </w:rPr>
        <w:t>за потребе</w:t>
      </w:r>
      <w:r w:rsidR="008F4D5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CF12F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</w:t>
      </w:r>
      <w:r w:rsidR="00D3094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65678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Зајечару, Гамзиградска Бања,</w:t>
      </w:r>
      <w:r w:rsidR="00D3094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поступку јавне набавке мале вредности </w:t>
      </w:r>
      <w:r w:rsidR="002476C4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4D034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3М</w:t>
      </w:r>
      <w:r w:rsidR="00E1302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F312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CF12F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D3094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CF12F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D3094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изјављујемо под</w:t>
      </w:r>
      <w:r w:rsidR="00D3094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имао трошкове прибављања средства обезбеђења</w:t>
      </w:r>
      <w:r w:rsidR="00D3094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 предметну набавку и они износе ___________________ динара .</w:t>
      </w: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F82DE3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>_____________</w:t>
      </w:r>
      <w:r w:rsidR="00D30943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</w:t>
      </w:r>
      <w:r w:rsidR="00D30943" w:rsidRPr="00BE4B52">
        <w:rPr>
          <w:rFonts w:ascii="Times New Roman" w:hAnsi="Times New Roman" w:cs="Times New Roman"/>
          <w:iCs/>
          <w:sz w:val="20"/>
          <w:szCs w:val="20"/>
        </w:rPr>
        <w:t>М.П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D30943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F82DE3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C49DC" w:rsidRPr="00F82DE3" w:rsidRDefault="00F82DE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82DE3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:</w:t>
      </w:r>
      <w:r w:rsidR="00CF12F0" w:rsidRPr="00BE4B52">
        <w:rPr>
          <w:rFonts w:ascii="Times New Roman" w:hAnsi="Times New Roman" w:cs="Times New Roman"/>
          <w:i/>
          <w:iCs/>
          <w:sz w:val="20"/>
          <w:szCs w:val="20"/>
        </w:rPr>
        <w:t>_</w:t>
      </w:r>
      <w:proofErr w:type="gramEnd"/>
      <w:r w:rsidR="00CF12F0" w:rsidRPr="00BE4B52">
        <w:rPr>
          <w:rFonts w:ascii="Times New Roman" w:hAnsi="Times New Roman" w:cs="Times New Roman"/>
          <w:i/>
          <w:iCs/>
          <w:sz w:val="20"/>
          <w:szCs w:val="20"/>
        </w:rPr>
        <w:t>____________</w:t>
      </w:r>
      <w:r w:rsidR="00D30943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                                                                                                                </w:t>
      </w:r>
      <w:r w:rsidR="00CF12F0" w:rsidRPr="00BE4B52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__________</w:t>
      </w:r>
      <w:r>
        <w:rPr>
          <w:rFonts w:ascii="Times New Roman" w:hAnsi="Times New Roman" w:cs="Times New Roman"/>
          <w:i/>
          <w:iCs/>
          <w:sz w:val="20"/>
          <w:szCs w:val="20"/>
          <w:lang w:val="sr-Cyrl-CS"/>
        </w:rPr>
        <w:t>____</w:t>
      </w: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EC58ED" w:rsidRPr="00BE4B52" w:rsidRDefault="00EC58ED" w:rsidP="00483DCD">
      <w:pPr>
        <w:tabs>
          <w:tab w:val="left" w:pos="3899"/>
        </w:tabs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BE4B52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BE4B52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BE4B52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966E9" w:rsidRPr="00BE4B52" w:rsidRDefault="00E966E9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966E9" w:rsidRPr="00BE4B52" w:rsidRDefault="00E966E9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7E3DDA" w:rsidRPr="00BE4B52" w:rsidRDefault="007E3DD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358B3" w:rsidRPr="00BE4B52" w:rsidRDefault="006358B3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Pr="00BE4B52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Pr="00BE4B52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Default="004902B2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Default="004902B2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BE4B52" w:rsidRDefault="00D4203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1243EF" w:rsidP="005418B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lastRenderedPageBreak/>
        <w:t>О</w:t>
      </w:r>
      <w:r w:rsidR="00BC49DC"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бразац бр.9</w:t>
      </w:r>
    </w:p>
    <w:p w:rsidR="001243EF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Pr="00BE4B52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9C71E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О НЕЗАВИСНОЈ ПОНУДИ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Default="005418BF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D30943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0657DF">
        <w:rPr>
          <w:rFonts w:ascii="Times New Roman" w:hAnsi="Times New Roman" w:cs="Times New Roman"/>
          <w:b/>
          <w:sz w:val="20"/>
          <w:szCs w:val="20"/>
          <w:lang w:val="sr-Cyrl-CS"/>
        </w:rPr>
        <w:t>Телевизори и носачи телевизора</w:t>
      </w:r>
      <w:r w:rsidR="008F4D5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8F4D56" w:rsidRPr="008F4D56">
        <w:rPr>
          <w:rFonts w:ascii="Times New Roman" w:hAnsi="Times New Roman" w:cs="Times New Roman"/>
          <w:sz w:val="20"/>
          <w:szCs w:val="20"/>
          <w:lang w:val="sr-Cyrl-CS"/>
        </w:rPr>
        <w:t>за потребе</w:t>
      </w:r>
      <w:r w:rsidR="00D3094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8F312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 у Зајечару, Гамзиградска Бања</w:t>
      </w:r>
      <w:r w:rsidRPr="008F3127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Pr="008F3127">
        <w:rPr>
          <w:rFonts w:ascii="Times New Roman" w:hAnsi="Times New Roman" w:cs="Times New Roman"/>
          <w:iCs/>
          <w:sz w:val="20"/>
          <w:szCs w:val="20"/>
        </w:rPr>
        <w:t>у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поступку јавне набавке мале вредности </w:t>
      </w:r>
      <w:r w:rsidR="002476C4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4D034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3М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F3127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изјављујемо под</w:t>
      </w:r>
      <w:r w:rsidR="00D3094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___________________</w:t>
      </w:r>
      <w:r w:rsidR="006358B3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__________________________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поднео понуду </w:t>
      </w:r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>НЕЗАВИСНО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,</w:t>
      </w:r>
      <w:r w:rsidR="00D3094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без договора са другим понуђачима или заинтересованим лицима.</w:t>
      </w:r>
    </w:p>
    <w:p w:rsidR="00D30943" w:rsidRDefault="00D30943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30943" w:rsidRDefault="00D30943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30943" w:rsidRPr="00D30943" w:rsidRDefault="00D30943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Default="00BC49DC" w:rsidP="001E7C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="008F52CF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="008F52CF">
        <w:rPr>
          <w:rFonts w:ascii="Times New Roman" w:hAnsi="Times New Roman" w:cs="Times New Roman"/>
          <w:iCs/>
          <w:sz w:val="20"/>
          <w:szCs w:val="20"/>
        </w:rPr>
        <w:t>__________</w:t>
      </w:r>
      <w:r w:rsidR="00EA0E93">
        <w:rPr>
          <w:rFonts w:ascii="Times New Roman" w:hAnsi="Times New Roman" w:cs="Times New Roman"/>
          <w:iCs/>
          <w:sz w:val="20"/>
          <w:szCs w:val="20"/>
        </w:rPr>
        <w:t xml:space="preserve">                             </w:t>
      </w:r>
      <w:r w:rsidR="00D30943">
        <w:rPr>
          <w:rFonts w:ascii="Times New Roman" w:hAnsi="Times New Roman" w:cs="Times New Roman"/>
          <w:iCs/>
          <w:sz w:val="20"/>
          <w:szCs w:val="20"/>
        </w:rPr>
        <w:t xml:space="preserve">                    </w:t>
      </w:r>
      <w:r w:rsidR="00D30943" w:rsidRPr="00BE4B52">
        <w:rPr>
          <w:rFonts w:ascii="Times New Roman" w:hAnsi="Times New Roman" w:cs="Times New Roman"/>
          <w:iCs/>
          <w:sz w:val="20"/>
          <w:szCs w:val="20"/>
        </w:rPr>
        <w:t>М.П</w:t>
      </w:r>
      <w:r w:rsidRPr="00BE4B52">
        <w:rPr>
          <w:rFonts w:ascii="Times New Roman" w:hAnsi="Times New Roman" w:cs="Times New Roman"/>
          <w:iCs/>
          <w:sz w:val="20"/>
          <w:szCs w:val="20"/>
        </w:rPr>
        <w:t>.</w:t>
      </w:r>
      <w:r w:rsidR="00EA0E93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</w:t>
      </w:r>
      <w:r w:rsidR="00D30943">
        <w:rPr>
          <w:rFonts w:ascii="Times New Roman" w:hAnsi="Times New Roman" w:cs="Times New Roman"/>
          <w:iCs/>
          <w:sz w:val="20"/>
          <w:szCs w:val="20"/>
        </w:rPr>
        <w:t xml:space="preserve">                             </w:t>
      </w:r>
      <w:r w:rsidR="00EA0E9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30943"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  <w:r w:rsidR="00EA0E93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30943">
        <w:rPr>
          <w:rFonts w:ascii="Times New Roman" w:hAnsi="Times New Roman" w:cs="Times New Roman"/>
          <w:iCs/>
          <w:sz w:val="20"/>
          <w:szCs w:val="20"/>
        </w:rPr>
        <w:t xml:space="preserve">            </w:t>
      </w:r>
    </w:p>
    <w:p w:rsidR="008F52CF" w:rsidRPr="00BE4B52" w:rsidRDefault="008F52CF" w:rsidP="001E7C8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BC49DC" w:rsidRPr="00BE4B52" w:rsidRDefault="008F52C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:</w:t>
      </w:r>
      <w:r w:rsidR="005418BF" w:rsidRPr="00BE4B52">
        <w:rPr>
          <w:rFonts w:ascii="Times New Roman" w:hAnsi="Times New Roman" w:cs="Times New Roman"/>
          <w:iCs/>
          <w:sz w:val="20"/>
          <w:szCs w:val="20"/>
        </w:rPr>
        <w:t>_</w:t>
      </w:r>
      <w:proofErr w:type="gramEnd"/>
      <w:r w:rsidR="005418BF" w:rsidRPr="00BE4B52">
        <w:rPr>
          <w:rFonts w:ascii="Times New Roman" w:hAnsi="Times New Roman" w:cs="Times New Roman"/>
          <w:iCs/>
          <w:sz w:val="20"/>
          <w:szCs w:val="20"/>
        </w:rPr>
        <w:t>______</w:t>
      </w:r>
      <w:r w:rsidR="005418B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_________      </w:t>
      </w:r>
      <w:r w:rsidR="00D30943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             </w:t>
      </w:r>
      <w:r w:rsidR="005418B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______________</w:t>
      </w:r>
    </w:p>
    <w:p w:rsidR="001243EF" w:rsidRPr="00BE4B52" w:rsidRDefault="00D3094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40BB1" w:rsidRPr="00BE4B52" w:rsidRDefault="00840BB1" w:rsidP="00A16DFE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BE4B52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О</w:t>
      </w:r>
      <w:r w:rsidR="00BC49DC"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бразац бр.10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913D13" w:rsidRDefault="00913D13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BE4B52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О ПОШТОВАЊУ ПРОПИСА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 в</w:t>
      </w:r>
      <w:r w:rsidR="008B7015" w:rsidRPr="00BE4B52">
        <w:rPr>
          <w:rFonts w:ascii="Times New Roman" w:hAnsi="Times New Roman" w:cs="Times New Roman"/>
          <w:iCs/>
          <w:sz w:val="20"/>
          <w:szCs w:val="20"/>
        </w:rPr>
        <w:t xml:space="preserve">ези са позивом за набавку </w:t>
      </w:r>
      <w:r w:rsidR="002476C4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98666E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0657DF">
        <w:rPr>
          <w:rFonts w:ascii="Times New Roman" w:hAnsi="Times New Roman" w:cs="Times New Roman"/>
          <w:b/>
          <w:sz w:val="20"/>
          <w:szCs w:val="20"/>
          <w:lang w:val="sr-Cyrl-CS"/>
        </w:rPr>
        <w:t>Телевизори и носачи телевизора</w:t>
      </w:r>
      <w:r w:rsidR="008F4D5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8F4D56" w:rsidRPr="008F4D56">
        <w:rPr>
          <w:rFonts w:ascii="Times New Roman" w:hAnsi="Times New Roman" w:cs="Times New Roman"/>
          <w:sz w:val="20"/>
          <w:szCs w:val="20"/>
          <w:lang w:val="sr-Cyrl-CS"/>
        </w:rPr>
        <w:t>за потребе</w:t>
      </w:r>
      <w:r w:rsidR="0098666E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 у Зајечару, Гамзиградска Бања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, 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65678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2476C4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4D034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3М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D5218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98666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98666E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изјављујемо под</w:t>
      </w:r>
      <w:r w:rsidR="0098666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при састављању своје понуде поштовао обавезе</w:t>
      </w:r>
      <w:r w:rsidR="0098666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које произилазе из важећих прописа о заштити на раду, запошљавању и условима рада, заштити животне</w:t>
      </w:r>
      <w:r w:rsidR="0098666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средине, као и да гарантује</w:t>
      </w:r>
      <w:r w:rsidR="0098666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 је ималац права интелектуалне својине.</w:t>
      </w: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1A174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>_________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8666E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</w:t>
      </w:r>
      <w:r w:rsidR="0098666E" w:rsidRPr="00BE4B52">
        <w:rPr>
          <w:rFonts w:ascii="Times New Roman" w:hAnsi="Times New Roman" w:cs="Times New Roman"/>
          <w:iCs/>
          <w:sz w:val="20"/>
          <w:szCs w:val="20"/>
        </w:rPr>
        <w:t>М.П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98666E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BE4B52" w:rsidRDefault="001A174E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Датум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:</w:t>
      </w:r>
      <w:r w:rsidR="00685136">
        <w:rPr>
          <w:rFonts w:ascii="Times New Roman" w:hAnsi="Times New Roman" w:cs="Times New Roman"/>
          <w:iCs/>
          <w:sz w:val="20"/>
          <w:szCs w:val="20"/>
        </w:rPr>
        <w:t>_</w:t>
      </w:r>
      <w:proofErr w:type="gramEnd"/>
      <w:r w:rsidR="00685136">
        <w:rPr>
          <w:rFonts w:ascii="Times New Roman" w:hAnsi="Times New Roman" w:cs="Times New Roman"/>
          <w:iCs/>
          <w:sz w:val="20"/>
          <w:szCs w:val="20"/>
        </w:rPr>
        <w:t xml:space="preserve">___________                                                                                               </w:t>
      </w:r>
      <w:r w:rsidR="0098666E">
        <w:rPr>
          <w:rFonts w:ascii="Times New Roman" w:hAnsi="Times New Roman" w:cs="Times New Roman"/>
          <w:iCs/>
          <w:sz w:val="20"/>
          <w:szCs w:val="20"/>
        </w:rPr>
        <w:t xml:space="preserve">               </w:t>
      </w:r>
      <w:r w:rsidR="00685136">
        <w:rPr>
          <w:rFonts w:ascii="Times New Roman" w:hAnsi="Times New Roman" w:cs="Times New Roman"/>
          <w:iCs/>
          <w:sz w:val="20"/>
          <w:szCs w:val="20"/>
        </w:rPr>
        <w:t xml:space="preserve"> ________________</w:t>
      </w:r>
    </w:p>
    <w:p w:rsidR="00D14AA0" w:rsidRPr="00BE4B52" w:rsidRDefault="00D14AA0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40BB1" w:rsidRPr="00BE4B52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BE4B52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BE4B52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11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BE4B52" w:rsidRDefault="004902B2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</w:t>
      </w:r>
      <w:r w:rsidR="00D3094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ДА НЕ НАСТУПА ЗАЈЕДНИЧКИ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D30943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0657DF">
        <w:rPr>
          <w:rFonts w:ascii="Times New Roman" w:hAnsi="Times New Roman" w:cs="Times New Roman"/>
          <w:b/>
          <w:sz w:val="20"/>
          <w:szCs w:val="20"/>
          <w:lang w:val="sr-Cyrl-CS"/>
        </w:rPr>
        <w:t>Телевизори и носачи телевизора</w:t>
      </w:r>
      <w:r w:rsidR="008F4D5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B82FE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</w:t>
      </w:r>
      <w:proofErr w:type="gramStart"/>
      <w:r w:rsidR="00B82FE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“ у</w:t>
      </w:r>
      <w:proofErr w:type="gramEnd"/>
      <w:r w:rsidR="00B82FE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Зајечару, Гамзиградска Бања,</w:t>
      </w:r>
      <w:r w:rsidR="00F74048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B82FE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2476C4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4D034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3М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</w:t>
      </w:r>
      <w:r w:rsidR="004D18CA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D3094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D30943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изјављујемо да не</w:t>
      </w:r>
      <w:r w:rsidR="00D3094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наступамо заједнички.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E4B52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Cs/>
          <w:i/>
          <w:iCs/>
          <w:sz w:val="20"/>
          <w:szCs w:val="20"/>
        </w:rPr>
        <w:t>Напомена:</w:t>
      </w:r>
      <w:r w:rsidR="00D309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Cs/>
          <w:i/>
          <w:iCs/>
          <w:sz w:val="20"/>
          <w:szCs w:val="20"/>
        </w:rPr>
        <w:t>Изјава се попуњава само у случају да понуђач не наступа заједнички</w:t>
      </w:r>
      <w:r w:rsidR="00D30943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:rsidR="00D30943" w:rsidRDefault="00D3094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D30943" w:rsidRPr="00D30943" w:rsidRDefault="00D30943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300526" w:rsidRPr="00BE4B52" w:rsidRDefault="00BC49DC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bCs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bCs/>
          <w:iCs/>
          <w:sz w:val="20"/>
          <w:szCs w:val="20"/>
        </w:rPr>
        <w:t>_______________</w:t>
      </w:r>
      <w:r w:rsidR="00D30943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</w:t>
      </w:r>
      <w:r w:rsidR="00300526" w:rsidRPr="00BE4B52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300526" w:rsidRPr="00BE4B52" w:rsidRDefault="00300526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BE4B52" w:rsidRDefault="00BC49DC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bCs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bCs/>
          <w:iCs/>
          <w:sz w:val="20"/>
          <w:szCs w:val="20"/>
        </w:rPr>
        <w:t>___________</w:t>
      </w:r>
      <w:r w:rsidR="00D30943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</w:t>
      </w:r>
      <w:r w:rsidR="00D30943" w:rsidRPr="00BE4B52">
        <w:rPr>
          <w:rFonts w:ascii="Times New Roman" w:hAnsi="Times New Roman" w:cs="Times New Roman"/>
          <w:bCs/>
          <w:iCs/>
          <w:sz w:val="20"/>
          <w:szCs w:val="20"/>
        </w:rPr>
        <w:t>М.П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  <w:r w:rsidR="00D30943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>_______________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Pr="00BE4B52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D6909" w:rsidRDefault="001D690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D6909" w:rsidRPr="00BE4B52" w:rsidRDefault="001D6909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BE4B52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12</w:t>
      </w:r>
    </w:p>
    <w:p w:rsidR="004902B2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4902B2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BC49DC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 ДА ПОДНОСИ</w:t>
      </w:r>
      <w:r w:rsidR="0021211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ЗАЈЕДНИЧКУ ПОНУДУ СА ЈЕДНИМ</w:t>
      </w:r>
      <w:r w:rsidR="0021211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ИЛИ ГРУПОМ ПОНУЂАЧА</w:t>
      </w:r>
    </w:p>
    <w:p w:rsidR="00D14AA0" w:rsidRPr="00BE4B52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BC49DC" w:rsidRPr="00BE4B52" w:rsidRDefault="000C486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21211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0657DF">
        <w:rPr>
          <w:rFonts w:ascii="Times New Roman" w:hAnsi="Times New Roman" w:cs="Times New Roman"/>
          <w:b/>
          <w:sz w:val="20"/>
          <w:szCs w:val="20"/>
          <w:lang w:val="sr-Cyrl-CS"/>
        </w:rPr>
        <w:t>Телевизори и носачи телевизора</w:t>
      </w:r>
      <w:r w:rsidR="008F4D5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8F4D56" w:rsidRPr="008F4D56">
        <w:rPr>
          <w:rFonts w:ascii="Times New Roman" w:hAnsi="Times New Roman" w:cs="Times New Roman"/>
          <w:sz w:val="20"/>
          <w:szCs w:val="20"/>
          <w:lang w:val="sr-Cyrl-CS"/>
        </w:rPr>
        <w:t>за потребе</w:t>
      </w:r>
      <w:r w:rsidR="0021211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0D749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 у Зајечару, Гамзиградска Бања</w:t>
      </w:r>
      <w:r w:rsidR="00CE4FD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, </w:t>
      </w:r>
      <w:r w:rsidR="006358B3" w:rsidRPr="00CE4FD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у 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поступку јав</w:t>
      </w:r>
      <w:r w:rsidR="00CE4FD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2476C4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4D034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3М</w:t>
      </w:r>
      <w:r w:rsidR="00CE4FD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201</w:t>
      </w:r>
      <w:r w:rsidR="00CE4FD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</w:t>
      </w:r>
      <w:r w:rsidR="00CE4FD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21211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изјављујемо да наступамо са следећим</w:t>
      </w:r>
      <w:r w:rsidR="0021211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понуђачима: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1. Назив понуђача: ________________________________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Адреса: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Телеф.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,Факс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Број рачуна: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Матични број: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ПИБ: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извршење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 уговора: ___________________________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2. Назив понуђача: ________________________________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Адреса: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Телеф.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,Факс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Број рачуна: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Матични број: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Порески број ПИБ: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извршењ</w:t>
      </w:r>
      <w:r w:rsidR="004D5C05">
        <w:rPr>
          <w:rFonts w:ascii="Times New Roman" w:hAnsi="Times New Roman" w:cs="Times New Roman"/>
          <w:iCs/>
          <w:sz w:val="20"/>
          <w:szCs w:val="20"/>
        </w:rPr>
        <w:t>е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 уговора: 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подносећи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заједничку понуду.</w:t>
      </w:r>
    </w:p>
    <w:p w:rsidR="000C486B" w:rsidRPr="00BE4B52" w:rsidRDefault="000C486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6022E7" w:rsidRPr="0021211B" w:rsidRDefault="00BC49DC" w:rsidP="0021211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bCs/>
          <w:iCs/>
          <w:sz w:val="20"/>
          <w:szCs w:val="20"/>
        </w:rPr>
        <w:t>Сви чланови групе понуђача одговарају неограничено солидарно.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Сваки понуђач </w:t>
      </w:r>
      <w:r w:rsidR="000C486B" w:rsidRPr="00BE4B52">
        <w:rPr>
          <w:rFonts w:ascii="Times New Roman" w:hAnsi="Times New Roman" w:cs="Times New Roman"/>
          <w:iCs/>
          <w:sz w:val="20"/>
          <w:szCs w:val="20"/>
        </w:rPr>
        <w:t>из групе понуђача (укључујући и</w:t>
      </w:r>
      <w:r w:rsidR="0021211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носиоца понуде) који подносе заједничку понуду, у</w:t>
      </w:r>
      <w:r w:rsidR="0021211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обавези је да достави доказ</w:t>
      </w:r>
      <w:r w:rsidR="000C486B" w:rsidRPr="00BE4B52">
        <w:rPr>
          <w:rFonts w:ascii="Times New Roman" w:hAnsi="Times New Roman" w:cs="Times New Roman"/>
          <w:iCs/>
          <w:sz w:val="20"/>
          <w:szCs w:val="20"/>
        </w:rPr>
        <w:t>е о испуњавању обавезних услова</w:t>
      </w:r>
      <w:r w:rsidRPr="00BE4B52">
        <w:rPr>
          <w:rFonts w:ascii="Times New Roman" w:hAnsi="Times New Roman" w:cs="Times New Roman"/>
          <w:iCs/>
          <w:sz w:val="20"/>
          <w:szCs w:val="20"/>
        </w:rPr>
        <w:t>за учешће у поступку, који су наведи у</w:t>
      </w:r>
      <w:r w:rsidR="0021211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конкурсној документацији и то од тачке 1</w:t>
      </w:r>
      <w:r w:rsidR="00D42C0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Pr="00BE4B52">
        <w:rPr>
          <w:rFonts w:ascii="Times New Roman" w:hAnsi="Times New Roman" w:cs="Times New Roman"/>
          <w:iCs/>
          <w:sz w:val="20"/>
          <w:szCs w:val="20"/>
        </w:rPr>
        <w:t>до 4.</w:t>
      </w:r>
      <w:proofErr w:type="gramEnd"/>
    </w:p>
    <w:p w:rsidR="006022E7" w:rsidRPr="00BE4B52" w:rsidRDefault="006022E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</w:t>
      </w:r>
      <w:r w:rsidR="0021211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Попунити само у случају заједничког учешћа.</w:t>
      </w:r>
    </w:p>
    <w:p w:rsidR="0021211B" w:rsidRPr="0021211B" w:rsidRDefault="0021211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C486B" w:rsidRPr="00BE4B52" w:rsidRDefault="000C486B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D14AA0" w:rsidRPr="00BE4B52" w:rsidRDefault="00CF2398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Место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_____________</w:t>
      </w:r>
      <w:r w:rsidR="0021211B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</w:t>
      </w:r>
      <w:r w:rsidR="000C486B" w:rsidRPr="00BE4B52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D14AA0" w:rsidRPr="00BE4B52" w:rsidRDefault="00BC49DC" w:rsidP="00CE29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bCs/>
          <w:iCs/>
          <w:sz w:val="20"/>
          <w:szCs w:val="20"/>
        </w:rPr>
        <w:t>Датум ______________</w:t>
      </w:r>
      <w:r w:rsidR="0021211B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</w:t>
      </w:r>
      <w:r w:rsidR="0021211B" w:rsidRPr="00BE4B52">
        <w:rPr>
          <w:rFonts w:ascii="Times New Roman" w:hAnsi="Times New Roman" w:cs="Times New Roman"/>
          <w:bCs/>
          <w:iCs/>
          <w:sz w:val="20"/>
          <w:szCs w:val="20"/>
        </w:rPr>
        <w:t>М.П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</w:rPr>
        <w:t>.</w:t>
      </w:r>
      <w:proofErr w:type="gramEnd"/>
      <w:r w:rsidR="0021211B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</w:t>
      </w:r>
      <w:r w:rsidR="00CE2925" w:rsidRPr="00BE4B52">
        <w:rPr>
          <w:rFonts w:ascii="Times New Roman" w:hAnsi="Times New Roman" w:cs="Times New Roman"/>
          <w:bCs/>
          <w:iCs/>
          <w:sz w:val="20"/>
          <w:szCs w:val="20"/>
        </w:rPr>
        <w:t>__________________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EC58ED" w:rsidRPr="00BE4B52" w:rsidRDefault="00EC58ED" w:rsidP="00804E46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Cyrl-CS"/>
        </w:rPr>
      </w:pPr>
    </w:p>
    <w:p w:rsidR="00CE2925" w:rsidRPr="00BE4B52" w:rsidRDefault="00CE2925" w:rsidP="0046599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8281C" w:rsidRPr="00BE4B52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BE4B52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BE4B52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A7D64" w:rsidRPr="00BE4B52" w:rsidRDefault="00DA7D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83740" w:rsidRDefault="00D837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4203A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40774" w:rsidRPr="00040774" w:rsidRDefault="0004077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BE4B52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B2B64" w:rsidRPr="00BE4B52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72DF7" w:rsidRPr="00BE4B52" w:rsidRDefault="00A72DF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49DC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бр.13</w:t>
      </w:r>
    </w:p>
    <w:p w:rsidR="004902B2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4902B2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4902B2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4902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</w:t>
      </w:r>
      <w:r w:rsidR="0021211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ДА НЕ НАСТУПА СА ПОДИЗВОЂАЧЕМ</w:t>
      </w:r>
    </w:p>
    <w:p w:rsidR="00D14AA0" w:rsidRPr="00BE4B52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0C2F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21211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0657DF">
        <w:rPr>
          <w:rFonts w:ascii="Times New Roman" w:hAnsi="Times New Roman" w:cs="Times New Roman"/>
          <w:b/>
          <w:sz w:val="20"/>
          <w:szCs w:val="20"/>
          <w:lang w:val="sr-Cyrl-CS"/>
        </w:rPr>
        <w:t>Телевизори и носачи телевизора</w:t>
      </w:r>
      <w:r w:rsidR="008F4D5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8F4D56" w:rsidRPr="008F4D56">
        <w:rPr>
          <w:rFonts w:ascii="Times New Roman" w:hAnsi="Times New Roman" w:cs="Times New Roman"/>
          <w:sz w:val="20"/>
          <w:szCs w:val="20"/>
          <w:lang w:val="sr-Cyrl-CS"/>
        </w:rPr>
        <w:t>за потребе</w:t>
      </w:r>
      <w:r w:rsidR="0021211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D57D3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 у Зајечару, Гамзиградска Бања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у поступку јавне набавке мале вредности </w:t>
      </w:r>
      <w:r w:rsidR="002476C4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4D034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3М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2D3860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изјављујемо да не наступамо са</w:t>
      </w:r>
      <w:r w:rsidR="0021211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подизвођачем.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654F14" w:rsidRPr="00BE4B52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BE4B52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BE4B52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BE4B52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</w:t>
      </w:r>
      <w:r w:rsidR="0021211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Изјава се попуњава само у случају да понуђач не наступа са подизвођачем.</w:t>
      </w:r>
    </w:p>
    <w:p w:rsidR="0021211B" w:rsidRDefault="0021211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1211B" w:rsidRPr="0021211B" w:rsidRDefault="0021211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21211B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Место_________________</w:t>
      </w:r>
      <w:r w:rsidR="0021211B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="0021211B" w:rsidRPr="00BE4B52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0C2FEE" w:rsidRPr="00BE4B52" w:rsidRDefault="000C2F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bCs/>
          <w:iCs/>
          <w:sz w:val="20"/>
          <w:szCs w:val="20"/>
        </w:rPr>
        <w:t>Датум _________________</w:t>
      </w:r>
      <w:r w:rsidR="0021211B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</w:t>
      </w:r>
      <w:r w:rsidR="0021211B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М.П.</w:t>
      </w:r>
      <w:proofErr w:type="gramEnd"/>
      <w:r w:rsidR="0021211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</w:t>
      </w:r>
      <w:r w:rsidR="0021211B" w:rsidRPr="00BE4B52">
        <w:rPr>
          <w:rFonts w:ascii="Times New Roman" w:hAnsi="Times New Roman" w:cs="Times New Roman"/>
          <w:bCs/>
          <w:iCs/>
          <w:sz w:val="20"/>
          <w:szCs w:val="20"/>
        </w:rPr>
        <w:t>__________________</w:t>
      </w:r>
    </w:p>
    <w:p w:rsidR="00BC49DC" w:rsidRPr="00BE4B52" w:rsidRDefault="0021211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BE4B52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BE4B52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BE4B52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40BB1" w:rsidRPr="00BE4B52" w:rsidRDefault="00840BB1" w:rsidP="00471F8B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Latn-CS"/>
        </w:rPr>
      </w:pPr>
    </w:p>
    <w:p w:rsidR="00840BB1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40774" w:rsidRDefault="0004077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4902B2" w:rsidRPr="004902B2" w:rsidRDefault="004902B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F2398" w:rsidRPr="00CF2398" w:rsidRDefault="00CF239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4203A" w:rsidRPr="00BE4B52" w:rsidRDefault="00D4203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proofErr w:type="gramStart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14</w:t>
      </w: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BE4B52" w:rsidRDefault="004902B2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BC49DC" w:rsidRPr="00BE4B52" w:rsidRDefault="00BC49DC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ДА НАСТУПА СА ПОДИЗВОЂАЧЕМ</w:t>
      </w:r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</w:p>
    <w:p w:rsidR="00BC49DC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2476C4">
        <w:rPr>
          <w:rFonts w:ascii="Times New Roman" w:hAnsi="Times New Roman" w:cs="Times New Roman"/>
          <w:iCs/>
          <w:sz w:val="20"/>
          <w:szCs w:val="20"/>
          <w:lang w:val="sr-Cyrl-CS"/>
        </w:rPr>
        <w:t>добара:</w:t>
      </w:r>
      <w:r w:rsidR="0021211B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0657DF">
        <w:rPr>
          <w:rFonts w:ascii="Times New Roman" w:hAnsi="Times New Roman" w:cs="Times New Roman"/>
          <w:b/>
          <w:sz w:val="20"/>
          <w:szCs w:val="20"/>
          <w:lang w:val="sr-Cyrl-CS"/>
        </w:rPr>
        <w:t>Телевизори и носачи телевизора</w:t>
      </w:r>
      <w:r w:rsidR="0021211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8F4D56" w:rsidRPr="008F4D56">
        <w:rPr>
          <w:rFonts w:ascii="Times New Roman" w:hAnsi="Times New Roman" w:cs="Times New Roman"/>
          <w:sz w:val="20"/>
          <w:szCs w:val="20"/>
          <w:lang w:val="sr-Cyrl-CS"/>
        </w:rPr>
        <w:t xml:space="preserve">за потребе </w:t>
      </w:r>
      <w:r w:rsidR="00D57D30" w:rsidRPr="008F4D5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 у Зајечару, Гамзиградска Бања</w:t>
      </w:r>
      <w:r w:rsidR="006358B3" w:rsidRPr="008F4D5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21211B" w:rsidRPr="008F4D5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Pr="008F4D56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јав</w:t>
      </w:r>
      <w:r w:rsidR="00D57D3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</w:t>
      </w:r>
      <w:r w:rsidR="002476C4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4D0341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3М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</w:t>
      </w:r>
      <w:r w:rsidR="008816B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5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. </w:t>
      </w:r>
      <w:r w:rsidR="0021211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г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одину</w:t>
      </w:r>
      <w:r w:rsidR="0021211B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изјављујемо да наступамо са</w:t>
      </w:r>
      <w:r w:rsidR="0021211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подизвођачем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D57D3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__________________________ .</w:t>
      </w:r>
    </w:p>
    <w:p w:rsidR="00BC49DC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>Проценат укупне вредности јавне набавке који се поверава подизвођачу</w:t>
      </w:r>
      <w:r w:rsidR="002F1A9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је </w:t>
      </w:r>
      <w:r w:rsidR="009D361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</w:t>
      </w:r>
      <w:r w:rsidR="00EC58E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%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</w:p>
    <w:p w:rsidR="00BC49DC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Део предмета јавне набавке који се поверава подизвођачу</w:t>
      </w:r>
      <w:r w:rsidR="009D361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__________________</w:t>
      </w:r>
      <w:proofErr w:type="gramStart"/>
      <w:r w:rsidR="009D361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 .</w:t>
      </w:r>
      <w:proofErr w:type="gramEnd"/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C49DC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Понуђач је дужан да за подизвођаче достави доказе о испуњености </w:t>
      </w:r>
      <w:r w:rsidR="00B66D61" w:rsidRPr="00BE4B52">
        <w:rPr>
          <w:rFonts w:ascii="Times New Roman" w:hAnsi="Times New Roman" w:cs="Times New Roman"/>
          <w:iCs/>
          <w:sz w:val="20"/>
          <w:szCs w:val="20"/>
        </w:rPr>
        <w:t>обавезних услова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из обрасца бр.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3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од тачке 1) до 4).</w:t>
      </w:r>
    </w:p>
    <w:p w:rsidR="00BC49DC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Понуђач је дужан да у свој понуди наведе проценат укупне вредности јавне набавке који ће</w:t>
      </w:r>
      <w:r w:rsidR="00253A51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поверити подизвођачу, а који не може бити већи од 50</w:t>
      </w:r>
      <w:proofErr w:type="gramStart"/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% ,</w:t>
      </w:r>
      <w:proofErr w:type="gramEnd"/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као и део предмета набавке који ће</w:t>
      </w:r>
      <w:r w:rsidR="00253A51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извршити преко подизвођача.</w:t>
      </w: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66D61" w:rsidRPr="00BE4B52" w:rsidRDefault="00B66D6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F00117" w:rsidRPr="008816BB" w:rsidRDefault="00BC49DC" w:rsidP="00F001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BE4B52">
        <w:rPr>
          <w:rFonts w:ascii="Times New Roman" w:hAnsi="Times New Roman" w:cs="Times New Roman"/>
          <w:bCs/>
          <w:iCs/>
          <w:sz w:val="20"/>
          <w:szCs w:val="20"/>
        </w:rPr>
        <w:t>Место_______________</w:t>
      </w:r>
      <w:r w:rsidR="00253A51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</w:t>
      </w:r>
      <w:r w:rsidR="00253A51" w:rsidRPr="00BE4B52">
        <w:rPr>
          <w:rFonts w:ascii="Times New Roman" w:hAnsi="Times New Roman" w:cs="Times New Roman"/>
          <w:bCs/>
          <w:iCs/>
          <w:sz w:val="20"/>
          <w:szCs w:val="20"/>
        </w:rPr>
        <w:t>М.П</w:t>
      </w:r>
      <w:r w:rsidR="00253A51">
        <w:rPr>
          <w:rFonts w:ascii="Times New Roman" w:hAnsi="Times New Roman" w:cs="Times New Roman"/>
          <w:bCs/>
          <w:iCs/>
          <w:sz w:val="20"/>
          <w:szCs w:val="20"/>
        </w:rPr>
        <w:t>.</w:t>
      </w:r>
      <w:proofErr w:type="gramEnd"/>
      <w:r w:rsidR="00253A51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</w:t>
      </w:r>
      <w:r w:rsidR="00F00117" w:rsidRPr="00BE4B52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CC0BE1" w:rsidRPr="00F00117" w:rsidRDefault="00253A5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816BB" w:rsidRPr="00253A51" w:rsidRDefault="00BC49DC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Датум _________________</w:t>
      </w:r>
      <w:r w:rsidR="00253A51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</w:t>
      </w:r>
      <w:r w:rsidR="00253A51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__________________</w:t>
      </w:r>
    </w:p>
    <w:p w:rsidR="008816BB" w:rsidRDefault="008816BB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9D361B" w:rsidRPr="00BE4B52" w:rsidRDefault="009D361B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D361B" w:rsidRPr="00BE4B52" w:rsidRDefault="009D361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57D30" w:rsidRPr="00BE4B52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BE4B52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BE4B52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BE4B52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4203A" w:rsidRDefault="00D4203A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2398" w:rsidRDefault="00CF2398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40774" w:rsidRDefault="0004077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40774" w:rsidRDefault="0004077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40774" w:rsidRDefault="0004077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B2B64" w:rsidRPr="00BE4B52" w:rsidRDefault="000B2B6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E2925" w:rsidRPr="00BE4B52" w:rsidRDefault="00CE2925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2F2488" w:rsidRPr="00BE4B52" w:rsidRDefault="00BC49DC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proofErr w:type="gramStart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15</w:t>
      </w:r>
    </w:p>
    <w:p w:rsidR="004902B2" w:rsidRPr="00AC3D95" w:rsidRDefault="004902B2" w:rsidP="00AC3D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sr-Latn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AC3D95" w:rsidRDefault="00654F14" w:rsidP="00AC3D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sr-Latn-CS"/>
        </w:rPr>
      </w:pPr>
    </w:p>
    <w:p w:rsidR="00654F14" w:rsidRPr="00F21641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F21641">
        <w:rPr>
          <w:rFonts w:ascii="Times New Roman" w:hAnsi="Times New Roman" w:cs="Times New Roman"/>
          <w:b/>
          <w:bCs/>
          <w:iCs/>
          <w:sz w:val="24"/>
          <w:szCs w:val="24"/>
        </w:rPr>
        <w:t>КРИТЕРИЈУМ ЗА ОЦЕЊИВАЊЕ ПОНУДА</w:t>
      </w: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8F39A3" w:rsidRPr="00F74048" w:rsidRDefault="008F39A3" w:rsidP="00F740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F39A3" w:rsidRPr="00974082" w:rsidRDefault="008F39A3" w:rsidP="008F39A3">
      <w:pPr>
        <w:pStyle w:val="Bezrazmaka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proofErr w:type="gramStart"/>
      <w:r w:rsidRPr="00974082">
        <w:rPr>
          <w:rFonts w:ascii="Times New Roman" w:hAnsi="Times New Roman" w:cs="Times New Roman"/>
          <w:sz w:val="20"/>
          <w:szCs w:val="20"/>
        </w:rPr>
        <w:t>Сходно чл.</w:t>
      </w:r>
      <w:proofErr w:type="gramEnd"/>
      <w:r w:rsidRPr="00974082">
        <w:rPr>
          <w:rFonts w:ascii="Times New Roman" w:hAnsi="Times New Roman" w:cs="Times New Roman"/>
          <w:sz w:val="20"/>
          <w:szCs w:val="20"/>
        </w:rPr>
        <w:t xml:space="preserve"> 85. Закона о јавним набавкама критеријум за оцењивање понуда</w:t>
      </w:r>
      <w:r w:rsidRPr="00974082">
        <w:rPr>
          <w:rFonts w:ascii="Times New Roman" w:hAnsi="Times New Roman" w:cs="Times New Roman"/>
          <w:sz w:val="20"/>
          <w:szCs w:val="20"/>
          <w:lang w:val="sr-Cyrl-CS"/>
        </w:rPr>
        <w:t xml:space="preserve"> је </w:t>
      </w:r>
    </w:p>
    <w:p w:rsidR="008F39A3" w:rsidRPr="00974082" w:rsidRDefault="008F39A3" w:rsidP="008F39A3">
      <w:pPr>
        <w:pStyle w:val="Bezrazmaka"/>
        <w:jc w:val="center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974082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ЕКОНОМСКИ НАЈПОВИЉНИЈА ПОНУДА</w:t>
      </w:r>
    </w:p>
    <w:p w:rsidR="008F39A3" w:rsidRPr="00974082" w:rsidRDefault="008F39A3" w:rsidP="008F39A3">
      <w:pPr>
        <w:pStyle w:val="Bezrazmaka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4082">
        <w:rPr>
          <w:rFonts w:ascii="Times New Roman" w:eastAsia="Times New Roman" w:hAnsi="Times New Roman" w:cs="Times New Roman"/>
          <w:sz w:val="20"/>
          <w:szCs w:val="20"/>
          <w:lang w:val="sr-Cyrl-CS"/>
        </w:rPr>
        <w:t>у поступку јавне набавке</w:t>
      </w:r>
      <w:r w:rsidRPr="009740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0CB">
        <w:rPr>
          <w:rFonts w:ascii="Times New Roman" w:eastAsia="Times New Roman" w:hAnsi="Times New Roman" w:cs="Times New Roman"/>
          <w:sz w:val="20"/>
          <w:szCs w:val="20"/>
          <w:lang w:val="sr-Cyrl-CS"/>
        </w:rPr>
        <w:t>мале вредности</w:t>
      </w:r>
      <w:r w:rsidR="00DB0B9F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-</w:t>
      </w:r>
      <w:r w:rsidR="00DB0B9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Телевизори и носачи телевизора </w:t>
      </w:r>
      <w:r w:rsidRPr="0097408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ред. бр.</w:t>
      </w:r>
      <w:r w:rsidRPr="009740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0B9F">
        <w:rPr>
          <w:rFonts w:ascii="Times New Roman" w:eastAsia="Times New Roman" w:hAnsi="Times New Roman" w:cs="Times New Roman"/>
          <w:sz w:val="20"/>
          <w:szCs w:val="20"/>
          <w:lang w:val="sr-Cyrl-CS"/>
        </w:rPr>
        <w:t>3М</w:t>
      </w:r>
      <w:r w:rsidRPr="00974082">
        <w:rPr>
          <w:rFonts w:ascii="Times New Roman" w:eastAsia="Times New Roman" w:hAnsi="Times New Roman" w:cs="Times New Roman"/>
          <w:sz w:val="20"/>
          <w:szCs w:val="20"/>
        </w:rPr>
        <w:t xml:space="preserve"> za 201</w:t>
      </w:r>
      <w:r w:rsidR="00DB0B9F">
        <w:rPr>
          <w:rFonts w:ascii="Times New Roman" w:eastAsia="Times New Roman" w:hAnsi="Times New Roman" w:cs="Times New Roman"/>
          <w:sz w:val="20"/>
          <w:szCs w:val="20"/>
          <w:lang w:val="sr-Cyrl-CS"/>
        </w:rPr>
        <w:t>5</w:t>
      </w:r>
      <w:r w:rsidRPr="0097408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974082">
        <w:rPr>
          <w:rFonts w:ascii="Times New Roman" w:eastAsia="Times New Roman" w:hAnsi="Times New Roman" w:cs="Times New Roman"/>
          <w:sz w:val="20"/>
          <w:szCs w:val="20"/>
          <w:lang w:val="sr-Cyrl-CS"/>
        </w:rPr>
        <w:t>годину</w:t>
      </w:r>
    </w:p>
    <w:p w:rsidR="008F39A3" w:rsidRPr="00974082" w:rsidRDefault="008F39A3" w:rsidP="008F39A3">
      <w:pPr>
        <w:pStyle w:val="Bezrazmaka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tbl>
      <w:tblPr>
        <w:tblW w:w="886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1"/>
        <w:gridCol w:w="934"/>
      </w:tblGrid>
      <w:tr w:rsidR="008F39A3" w:rsidRPr="008F39A3" w:rsidTr="008F39A3">
        <w:trPr>
          <w:tblCellSpacing w:w="7" w:type="dxa"/>
        </w:trPr>
        <w:tc>
          <w:tcPr>
            <w:tcW w:w="7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9A3" w:rsidRPr="008F39A3" w:rsidRDefault="008F39A3" w:rsidP="008F39A3">
            <w:pPr>
              <w:pStyle w:val="Zaglavljestranice"/>
              <w:snapToGrid w:val="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  <w:p w:rsidR="008F39A3" w:rsidRPr="008F39A3" w:rsidRDefault="008F39A3" w:rsidP="008F39A3">
            <w:pPr>
              <w:pStyle w:val="Zaglavljestranic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КРИТЕРИЈУМИ ЗА БОДОВАЊЕ</w:t>
            </w:r>
          </w:p>
          <w:p w:rsidR="008F39A3" w:rsidRPr="008F39A3" w:rsidRDefault="008F39A3" w:rsidP="008F39A3">
            <w:pPr>
              <w:pStyle w:val="Zaglavljestranice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9A3" w:rsidRPr="008F39A3" w:rsidRDefault="008F39A3" w:rsidP="008F39A3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</w:p>
          <w:p w:rsidR="008F39A3" w:rsidRPr="008F39A3" w:rsidRDefault="008F39A3" w:rsidP="008F39A3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Број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бодова</w:t>
            </w:r>
          </w:p>
        </w:tc>
      </w:tr>
      <w:tr w:rsidR="008F39A3" w:rsidRPr="008F39A3" w:rsidTr="008F39A3">
        <w:trPr>
          <w:tblCellSpacing w:w="7" w:type="dxa"/>
        </w:trPr>
        <w:tc>
          <w:tcPr>
            <w:tcW w:w="7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9A3" w:rsidRPr="008F39A3" w:rsidRDefault="008F39A3" w:rsidP="008F39A3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</w:p>
          <w:p w:rsidR="008F39A3" w:rsidRPr="008F39A3" w:rsidRDefault="008F39A3" w:rsidP="008F39A3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>1.</w:t>
            </w:r>
            <w:r w:rsidRPr="008F39A3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Висина понуђене цене</w:t>
            </w:r>
          </w:p>
          <w:p w:rsidR="008F39A3" w:rsidRPr="008F39A3" w:rsidRDefault="008F39A3" w:rsidP="008F39A3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9A3" w:rsidRPr="008F39A3" w:rsidRDefault="008F39A3" w:rsidP="008F39A3">
            <w:pPr>
              <w:pStyle w:val="Zaglavljestranic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</w:p>
          <w:p w:rsidR="008F39A3" w:rsidRPr="008F39A3" w:rsidRDefault="008F39A3" w:rsidP="008F39A3">
            <w:pPr>
              <w:pStyle w:val="Zaglavljestranic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до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8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>0</w:t>
            </w:r>
          </w:p>
        </w:tc>
      </w:tr>
      <w:tr w:rsidR="008F39A3" w:rsidRPr="008F39A3" w:rsidTr="008F39A3">
        <w:trPr>
          <w:trHeight w:val="601"/>
          <w:tblCellSpacing w:w="7" w:type="dxa"/>
        </w:trPr>
        <w:tc>
          <w:tcPr>
            <w:tcW w:w="7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9A3" w:rsidRPr="008F39A3" w:rsidRDefault="008F39A3" w:rsidP="008F39A3">
            <w:pPr>
              <w:pStyle w:val="Zaglavljestranice"/>
              <w:widowControl w:val="0"/>
              <w:numPr>
                <w:ilvl w:val="0"/>
                <w:numId w:val="37"/>
              </w:numPr>
              <w:tabs>
                <w:tab w:val="clear" w:pos="4680"/>
                <w:tab w:val="clear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sr-Latn-CS"/>
              </w:rPr>
            </w:pPr>
            <w:r w:rsidRPr="008F39A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Понуђена цена се бодује по формули</w:t>
            </w:r>
            <w:r w:rsidRPr="008F39A3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:          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sr-Cyrl-CS"/>
              </w:rPr>
              <w:t>најнижа цена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sr-Latn-CS"/>
              </w:rPr>
              <w:t xml:space="preserve">  x 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sr-Cyrl-CS"/>
              </w:rPr>
              <w:t>8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sr-Latn-CS"/>
              </w:rPr>
              <w:t>0</w:t>
            </w:r>
          </w:p>
          <w:p w:rsidR="008F39A3" w:rsidRPr="008F39A3" w:rsidRDefault="008F39A3" w:rsidP="008F39A3">
            <w:pPr>
              <w:pStyle w:val="Zaglavljestranic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                                                                                    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      </w:t>
            </w:r>
            <w:r w:rsidR="00C5323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    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понуђена цена</w:t>
            </w:r>
          </w:p>
          <w:p w:rsidR="008F39A3" w:rsidRPr="008F39A3" w:rsidRDefault="008F39A3" w:rsidP="008F39A3">
            <w:pPr>
              <w:pStyle w:val="Zaglavljestranice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9A3" w:rsidRPr="008F39A3" w:rsidRDefault="008F39A3" w:rsidP="008F39A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  <w:p w:rsidR="008F39A3" w:rsidRPr="008F39A3" w:rsidRDefault="008F39A3" w:rsidP="008F39A3">
            <w:pPr>
              <w:pStyle w:val="Zaglavljestranice"/>
              <w:jc w:val="center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</w:tr>
      <w:tr w:rsidR="008F39A3" w:rsidRPr="008F39A3" w:rsidTr="008F39A3">
        <w:trPr>
          <w:tblCellSpacing w:w="7" w:type="dxa"/>
        </w:trPr>
        <w:tc>
          <w:tcPr>
            <w:tcW w:w="7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9A3" w:rsidRPr="008F39A3" w:rsidRDefault="008F39A3" w:rsidP="008F39A3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</w:p>
          <w:p w:rsidR="008F39A3" w:rsidRPr="008F39A3" w:rsidRDefault="008F39A3" w:rsidP="008F39A3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>2.</w:t>
            </w:r>
            <w:r w:rsidRPr="008F39A3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 w:rsidR="00C5323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Гарантни</w:t>
            </w:r>
            <w:r w:rsidR="00C53236"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="00C53236"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период</w:t>
            </w:r>
            <w:r w:rsidR="00C5323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8F39A3" w:rsidRPr="008F39A3" w:rsidRDefault="008F39A3" w:rsidP="008F39A3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9A3" w:rsidRPr="008F39A3" w:rsidRDefault="008F39A3" w:rsidP="008F39A3">
            <w:pPr>
              <w:pStyle w:val="Zaglavljestranic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</w:p>
          <w:p w:rsidR="008F39A3" w:rsidRPr="008F39A3" w:rsidRDefault="008F39A3" w:rsidP="008F39A3">
            <w:pPr>
              <w:pStyle w:val="Zaglavljestranic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до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>0</w:t>
            </w:r>
          </w:p>
        </w:tc>
      </w:tr>
      <w:tr w:rsidR="008F39A3" w:rsidRPr="008F39A3" w:rsidTr="008F39A3">
        <w:trPr>
          <w:tblCellSpacing w:w="7" w:type="dxa"/>
        </w:trPr>
        <w:tc>
          <w:tcPr>
            <w:tcW w:w="7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3236" w:rsidRPr="008F39A3" w:rsidRDefault="00C53236" w:rsidP="00C53236">
            <w:pPr>
              <w:pStyle w:val="Zaglavljestranice"/>
              <w:snapToGrid w:val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Гарантни п</w:t>
            </w:r>
            <w:r w:rsidRPr="008F39A3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 xml:space="preserve">ериод </w:t>
            </w:r>
            <w:r w:rsidRPr="008F39A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бодује се по формули:</w:t>
            </w:r>
          </w:p>
          <w:p w:rsidR="00C53236" w:rsidRPr="008F39A3" w:rsidRDefault="00C53236" w:rsidP="00C53236">
            <w:pPr>
              <w:pStyle w:val="Zaglavljestranice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F39A3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          </w:t>
            </w:r>
            <w:r w:rsidRPr="008F39A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</w:t>
            </w:r>
          </w:p>
          <w:p w:rsidR="00C53236" w:rsidRPr="008F39A3" w:rsidRDefault="00C53236" w:rsidP="00C53236">
            <w:pPr>
              <w:pStyle w:val="Zaglavljestranice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sr-Latn-CS"/>
              </w:rPr>
            </w:pPr>
            <w:r w:rsidRPr="008F39A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sr-Cyrl-CS"/>
              </w:rPr>
              <w:t>понуђени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sr-Cyrl-CS"/>
              </w:rPr>
              <w:t>г</w:t>
            </w:r>
            <w:r w:rsidRPr="00C53236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sr-Cyrl-CS"/>
              </w:rPr>
              <w:t>арантни</w:t>
            </w:r>
            <w:r w:rsidRPr="00C53236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sr-Latn-CS"/>
              </w:rPr>
              <w:t xml:space="preserve"> </w:t>
            </w:r>
            <w:r w:rsidRPr="00C53236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sr-Cyrl-CS"/>
              </w:rPr>
              <w:t>период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sr-Latn-CS"/>
              </w:rPr>
              <w:t xml:space="preserve"> x  10</w:t>
            </w:r>
          </w:p>
          <w:p w:rsidR="00C53236" w:rsidRPr="008F39A3" w:rsidRDefault="00C53236" w:rsidP="00C53236">
            <w:pPr>
              <w:pStyle w:val="Zaglavljestranic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                                          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   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најдужи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гарантни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период</w:t>
            </w:r>
          </w:p>
          <w:p w:rsidR="008F39A3" w:rsidRPr="008F39A3" w:rsidRDefault="008F39A3" w:rsidP="00C53236">
            <w:pPr>
              <w:pStyle w:val="Zaglavljestranice"/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9A3" w:rsidRPr="008F39A3" w:rsidRDefault="008F39A3" w:rsidP="008F39A3">
            <w:pPr>
              <w:pStyle w:val="Zaglavljestranice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</w:tr>
      <w:tr w:rsidR="008F39A3" w:rsidRPr="008F39A3" w:rsidTr="008F39A3">
        <w:trPr>
          <w:tblCellSpacing w:w="7" w:type="dxa"/>
        </w:trPr>
        <w:tc>
          <w:tcPr>
            <w:tcW w:w="7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9A3" w:rsidRPr="008F39A3" w:rsidRDefault="008F39A3" w:rsidP="008F39A3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</w:p>
          <w:p w:rsidR="008F39A3" w:rsidRPr="008F39A3" w:rsidRDefault="008F39A3" w:rsidP="008F39A3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3. </w:t>
            </w:r>
            <w:r w:rsidR="00C53236"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Рок плаћања</w:t>
            </w:r>
            <w:r w:rsidR="00C5323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</w:p>
          <w:p w:rsidR="008F39A3" w:rsidRPr="008F39A3" w:rsidRDefault="008F39A3" w:rsidP="008F39A3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9A3" w:rsidRPr="008F39A3" w:rsidRDefault="008F39A3" w:rsidP="008F39A3">
            <w:pPr>
              <w:pStyle w:val="Zaglavljestranic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</w:p>
          <w:p w:rsidR="008F39A3" w:rsidRPr="008F39A3" w:rsidRDefault="008F39A3" w:rsidP="008F39A3">
            <w:pPr>
              <w:pStyle w:val="Zaglavljestranic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до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 10</w:t>
            </w:r>
          </w:p>
        </w:tc>
      </w:tr>
      <w:tr w:rsidR="008F39A3" w:rsidRPr="008F39A3" w:rsidTr="008F39A3">
        <w:trPr>
          <w:tblCellSpacing w:w="7" w:type="dxa"/>
        </w:trPr>
        <w:tc>
          <w:tcPr>
            <w:tcW w:w="7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3236" w:rsidRPr="008F39A3" w:rsidRDefault="00C53236" w:rsidP="00C53236">
            <w:pPr>
              <w:pStyle w:val="Zaglavljestranice"/>
              <w:widowControl w:val="0"/>
              <w:numPr>
                <w:ilvl w:val="0"/>
                <w:numId w:val="37"/>
              </w:numPr>
              <w:tabs>
                <w:tab w:val="clear" w:pos="4680"/>
                <w:tab w:val="clear" w:pos="936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sr-Latn-CS"/>
              </w:rPr>
            </w:pPr>
            <w:r w:rsidRPr="008F39A3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Рок плаћања</w:t>
            </w:r>
            <w:r w:rsidRPr="008F39A3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 w:rsidRPr="008F39A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бодује се по формули</w:t>
            </w:r>
            <w:r w:rsidRPr="008F39A3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: </w:t>
            </w:r>
            <w:r w:rsidRPr="008F39A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sr-Cyrl-CS"/>
              </w:rPr>
              <w:t>понуђени рок плаћања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sr-Latn-CS"/>
              </w:rPr>
              <w:t xml:space="preserve">  x  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sr-Cyrl-CS"/>
              </w:rPr>
              <w:t>1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sr-Latn-CS"/>
              </w:rPr>
              <w:t>0</w:t>
            </w:r>
          </w:p>
          <w:p w:rsidR="00C53236" w:rsidRPr="008F39A3" w:rsidRDefault="00C53236" w:rsidP="00C53236">
            <w:pPr>
              <w:pStyle w:val="Zaglavljestranice"/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    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најдужи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рок плаћања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</w:p>
          <w:p w:rsidR="008F39A3" w:rsidRPr="00C53236" w:rsidRDefault="00C53236" w:rsidP="00C53236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9A3" w:rsidRPr="008F39A3" w:rsidRDefault="008F39A3" w:rsidP="008F39A3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8F39A3" w:rsidRPr="008F39A3" w:rsidTr="008F39A3">
        <w:trPr>
          <w:tblCellSpacing w:w="7" w:type="dxa"/>
        </w:trPr>
        <w:tc>
          <w:tcPr>
            <w:tcW w:w="7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9A3" w:rsidRPr="008F39A3" w:rsidRDefault="008F39A3" w:rsidP="008F39A3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Укупан број бодова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 ( 1 + 2 + 3):</w:t>
            </w:r>
          </w:p>
          <w:p w:rsidR="008F39A3" w:rsidRPr="008F39A3" w:rsidRDefault="008F39A3" w:rsidP="008F39A3">
            <w:pPr>
              <w:pStyle w:val="Zaglavljestranice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 w:rsidRPr="008F39A3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</w:t>
            </w: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9A3" w:rsidRPr="008F39A3" w:rsidRDefault="008F39A3" w:rsidP="008F39A3">
            <w:pPr>
              <w:pStyle w:val="Zaglavljestranice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 w:rsidRPr="008F39A3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до</w:t>
            </w:r>
            <w:r w:rsidRPr="008F39A3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100</w:t>
            </w:r>
          </w:p>
        </w:tc>
      </w:tr>
      <w:tr w:rsidR="008F39A3" w:rsidRPr="008F39A3" w:rsidTr="008F39A3">
        <w:trPr>
          <w:tblCellSpacing w:w="7" w:type="dxa"/>
        </w:trPr>
        <w:tc>
          <w:tcPr>
            <w:tcW w:w="7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9A3" w:rsidRPr="008F39A3" w:rsidRDefault="008F39A3" w:rsidP="008F39A3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</w:p>
          <w:p w:rsidR="008F39A3" w:rsidRPr="008F39A3" w:rsidRDefault="008F39A3" w:rsidP="008F39A3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УКУПАН БРОЈ БОДОВА</w:t>
            </w:r>
            <w:r w:rsidRPr="008F39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 ( 1 + 2 + 3):</w:t>
            </w:r>
          </w:p>
          <w:p w:rsidR="008F39A3" w:rsidRPr="008F39A3" w:rsidRDefault="008F39A3" w:rsidP="008F39A3">
            <w:pPr>
              <w:pStyle w:val="Zaglavljestranice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9A3" w:rsidRPr="008F39A3" w:rsidRDefault="008F39A3" w:rsidP="008F39A3">
            <w:pPr>
              <w:pStyle w:val="Zaglavljestranice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</w:tr>
    </w:tbl>
    <w:p w:rsidR="008F39A3" w:rsidRPr="00974082" w:rsidRDefault="008F39A3" w:rsidP="008F39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F39A3" w:rsidRPr="00F74048" w:rsidRDefault="008F39A3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F39A3" w:rsidRPr="00BE4B52" w:rsidRDefault="008F39A3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бр.1</w:t>
      </w:r>
      <w:r w:rsidRPr="00BE4B52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t>6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је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понуђач ___________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регистрован код надлежног органа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 _________________________________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BE4B52">
        <w:rPr>
          <w:rFonts w:ascii="Times New Roman" w:hAnsi="Times New Roman" w:cs="Times New Roman"/>
          <w:b/>
          <w:iCs/>
          <w:sz w:val="20"/>
          <w:szCs w:val="20"/>
        </w:rPr>
        <w:t>односно уписан у регистар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______________________________</w:t>
      </w:r>
      <w:r w:rsidRPr="00BE4B52">
        <w:rPr>
          <w:rFonts w:ascii="Times New Roman" w:hAnsi="Times New Roman" w:cs="Times New Roman"/>
          <w:iCs/>
          <w:sz w:val="20"/>
          <w:szCs w:val="20"/>
        </w:rPr>
        <w:t>.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253A51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253A51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ПОНУЂАЧ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</w:t>
      </w:r>
      <w:r w:rsidR="00253A51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</w:t>
      </w:r>
      <w:r w:rsidR="00253A51" w:rsidRPr="00BE4B52">
        <w:rPr>
          <w:rFonts w:ascii="Times New Roman" w:hAnsi="Times New Roman" w:cs="Times New Roman"/>
          <w:iCs/>
          <w:sz w:val="20"/>
          <w:szCs w:val="20"/>
        </w:rPr>
        <w:t>М.П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253A51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Latn-RS"/>
        </w:rPr>
      </w:pPr>
    </w:p>
    <w:p w:rsidR="008F39A3" w:rsidRPr="008F39A3" w:rsidRDefault="008F39A3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Latn-RS"/>
        </w:rPr>
      </w:pPr>
    </w:p>
    <w:p w:rsidR="00B31FE2" w:rsidRDefault="00B31FE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31FE2" w:rsidRPr="00BE4B52" w:rsidRDefault="00B31FE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1BD4" w:rsidRPr="00BE4B52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1BD4" w:rsidRPr="00BE4B52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бр.1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7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BE4B52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да___________________________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_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(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или његов законски заступник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)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није</w:t>
      </w:r>
      <w:r w:rsidR="00DF1BD4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/нисам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осуђиван</w:t>
      </w:r>
      <w:r w:rsidR="00DF1BD4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-а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за неко кривичн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о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дел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о</w:t>
      </w:r>
      <w:r w:rsidR="00253A51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као члан организоване криминалне</w:t>
      </w:r>
      <w:r w:rsidR="00253A5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групе, да није осуђиван за кривична дела против</w:t>
      </w:r>
      <w:r w:rsidR="00253A5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привреде, кривична дела против животне средине, кривично дело давања или примања мита, кривично</w:t>
      </w:r>
      <w:r w:rsidR="00253A5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дело преваре.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253A51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___________ </w:t>
      </w:r>
      <w:r w:rsidR="00253A51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</w:t>
      </w:r>
      <w:r w:rsidR="00253A51" w:rsidRPr="00BE4B52">
        <w:rPr>
          <w:rFonts w:ascii="Times New Roman" w:hAnsi="Times New Roman" w:cs="Times New Roman"/>
          <w:iCs/>
          <w:sz w:val="20"/>
          <w:szCs w:val="20"/>
        </w:rPr>
        <w:t>М.П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253A51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Latn-RS"/>
        </w:rPr>
      </w:pPr>
    </w:p>
    <w:p w:rsidR="008F39A3" w:rsidRPr="008F39A3" w:rsidRDefault="008F39A3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Latn-R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CF2398" w:rsidRPr="004902B2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CF2398" w:rsidRDefault="00CF2398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18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FD541B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понуђачу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____________________________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није изречена мера забране обављања делатности</w:t>
      </w:r>
      <w:r w:rsidR="00253A5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1624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(за правна лица и преду</w:t>
      </w:r>
      <w:r w:rsidR="000B22A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зетнике)</w:t>
      </w:r>
      <w:r w:rsidR="000B22A3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, односно</w:t>
      </w:r>
      <w:r w:rsidR="000B22A3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није изречена мера забране обављања</w:t>
      </w:r>
      <w:r w:rsidR="000B22A3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одређених послова </w:t>
      </w:r>
      <w:r w:rsidR="000B22A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(за физичка лица)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.</w:t>
      </w:r>
      <w:proofErr w:type="gramEnd"/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253A51" w:rsidRDefault="00253A51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>_______________                                                                                                               ПОНУЂАЧ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___________ </w:t>
      </w:r>
      <w:r w:rsidR="00253A51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</w:t>
      </w:r>
      <w:r w:rsidR="00253A51" w:rsidRPr="00BE4B52">
        <w:rPr>
          <w:rFonts w:ascii="Times New Roman" w:hAnsi="Times New Roman" w:cs="Times New Roman"/>
          <w:iCs/>
          <w:sz w:val="20"/>
          <w:szCs w:val="20"/>
        </w:rPr>
        <w:t>М.П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253A51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BE4B52" w:rsidRDefault="00253A51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4CDB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cs="Tahoma,Bold"/>
          <w:bCs/>
          <w:i/>
          <w:sz w:val="18"/>
          <w:szCs w:val="18"/>
          <w:lang w:val="sr-Latn-RS"/>
        </w:rPr>
      </w:pPr>
    </w:p>
    <w:p w:rsidR="008F39A3" w:rsidRPr="008F39A3" w:rsidRDefault="008F39A3" w:rsidP="00887002">
      <w:pPr>
        <w:autoSpaceDE w:val="0"/>
        <w:autoSpaceDN w:val="0"/>
        <w:adjustRightInd w:val="0"/>
        <w:spacing w:line="240" w:lineRule="auto"/>
        <w:jc w:val="both"/>
        <w:rPr>
          <w:rFonts w:cs="Tahoma,Bold"/>
          <w:bCs/>
          <w:i/>
          <w:sz w:val="18"/>
          <w:szCs w:val="18"/>
          <w:lang w:val="sr-Latn-R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B7AB1" w:rsidRDefault="001B7AB1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BE4B52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19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Изјављујем под пуном материјалном и кривичном одговорношћу да је_____________________________________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измирио доспеле порезе</w:t>
      </w:r>
      <w:r w:rsidR="00CE5C0B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и доприносе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и </w:t>
      </w:r>
      <w:r w:rsidR="00CE5C0B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да је измирио обавезе по основу изворних локалних прихода </w:t>
      </w:r>
      <w:r w:rsidRPr="00BE4B52">
        <w:rPr>
          <w:rFonts w:ascii="Times New Roman" w:hAnsi="Times New Roman" w:cs="Times New Roman"/>
          <w:iCs/>
          <w:sz w:val="20"/>
          <w:szCs w:val="20"/>
        </w:rPr>
        <w:t>ускладу са прописима Републике Србије (или стране државе када има седиште на њеној територији) –</w:t>
      </w:r>
      <w:r w:rsidR="000117B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локални и републички приходи.</w:t>
      </w:r>
      <w:proofErr w:type="gramEnd"/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0117B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0117B2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ПОНУЂАЧ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</w:t>
      </w:r>
      <w:r w:rsidR="000117B2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117B2" w:rsidRPr="00BE4B52">
        <w:rPr>
          <w:rFonts w:ascii="Times New Roman" w:hAnsi="Times New Roman" w:cs="Times New Roman"/>
          <w:iCs/>
          <w:sz w:val="20"/>
          <w:szCs w:val="20"/>
        </w:rPr>
        <w:t>М.П</w:t>
      </w:r>
      <w:r w:rsidRPr="00BE4B52">
        <w:rPr>
          <w:rFonts w:ascii="Times New Roman" w:hAnsi="Times New Roman" w:cs="Times New Roman"/>
          <w:iCs/>
          <w:sz w:val="20"/>
          <w:szCs w:val="20"/>
        </w:rPr>
        <w:t>.</w:t>
      </w:r>
      <w:r w:rsidR="000117B2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4203A" w:rsidRPr="00BE4B52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20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у претходној обрачунској</w:t>
      </w:r>
      <w:r w:rsidR="000117B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години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понуђач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__________________________________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_______________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није исказао губитак у пословању.</w:t>
      </w:r>
      <w:proofErr w:type="gramEnd"/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0117B2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___________ </w:t>
      </w:r>
      <w:r w:rsidR="000117B2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</w:t>
      </w:r>
      <w:r w:rsidR="000117B2" w:rsidRPr="00BE4B52">
        <w:rPr>
          <w:rFonts w:ascii="Times New Roman" w:hAnsi="Times New Roman" w:cs="Times New Roman"/>
          <w:iCs/>
          <w:sz w:val="20"/>
          <w:szCs w:val="20"/>
        </w:rPr>
        <w:t>М.П</w:t>
      </w:r>
      <w:r w:rsidRPr="00BE4B52">
        <w:rPr>
          <w:rFonts w:ascii="Times New Roman" w:hAnsi="Times New Roman" w:cs="Times New Roman"/>
          <w:iCs/>
          <w:sz w:val="20"/>
          <w:szCs w:val="20"/>
        </w:rPr>
        <w:t>.</w:t>
      </w:r>
      <w:r w:rsidR="000117B2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BE4B52" w:rsidRDefault="00D4203A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Pr="00BE4B52" w:rsidRDefault="001D6909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1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902B2" w:rsidRPr="00BE4B52" w:rsidRDefault="004902B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ДА РАСПОЛАЖЕ ДОВОЉНИМ КАДРОВСКИМ КАПАЦИТЕТОМ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располажем довољним</w:t>
      </w:r>
      <w:r w:rsidR="000117B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кадровским капацитетом за извршење предметне набавке.</w:t>
      </w:r>
      <w:proofErr w:type="gramEnd"/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0117B2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___________ </w:t>
      </w:r>
      <w:r w:rsidR="000117B2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</w:t>
      </w:r>
      <w:r w:rsidR="000117B2" w:rsidRPr="00BE4B52">
        <w:rPr>
          <w:rFonts w:ascii="Times New Roman" w:hAnsi="Times New Roman" w:cs="Times New Roman"/>
          <w:iCs/>
          <w:sz w:val="20"/>
          <w:szCs w:val="20"/>
        </w:rPr>
        <w:t>М.П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0117B2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462A2B" w:rsidRDefault="00887002" w:rsidP="00462A2B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D6909" w:rsidRDefault="001D6909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4203A" w:rsidRPr="00BE4B52" w:rsidRDefault="00D4203A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proofErr w:type="gramStart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proofErr w:type="gramEnd"/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2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902B2" w:rsidRPr="00BE4B52" w:rsidRDefault="004902B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ПОНУЂАЧАДА РАСПОЛАЖЕ ДОВОЉНИМ ТЕХНИЧКИМ КАПАЦИТЕТОМ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располажем опремом потребном за квалитетно извршење</w:t>
      </w:r>
      <w:r w:rsidR="000117B2">
        <w:rPr>
          <w:rFonts w:ascii="Times New Roman" w:hAnsi="Times New Roman" w:cs="Times New Roman"/>
          <w:iCs/>
          <w:sz w:val="20"/>
          <w:szCs w:val="20"/>
        </w:rPr>
        <w:t xml:space="preserve"> предметне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набавке</w:t>
      </w:r>
      <w:r w:rsidR="000117B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proofErr w:type="gramEnd"/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0117B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  <w:r w:rsidR="000117B2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ПОНУЂАЧ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BE4B52" w:rsidRDefault="00887002" w:rsidP="00887002">
      <w:pPr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</w:t>
      </w:r>
      <w:proofErr w:type="gramStart"/>
      <w:r w:rsidRPr="00BE4B52">
        <w:rPr>
          <w:rFonts w:ascii="Times New Roman" w:hAnsi="Times New Roman" w:cs="Times New Roman"/>
          <w:iCs/>
          <w:sz w:val="20"/>
          <w:szCs w:val="20"/>
        </w:rPr>
        <w:t>:_</w:t>
      </w:r>
      <w:proofErr w:type="gramEnd"/>
      <w:r w:rsidRPr="00BE4B52">
        <w:rPr>
          <w:rFonts w:ascii="Times New Roman" w:hAnsi="Times New Roman" w:cs="Times New Roman"/>
          <w:iCs/>
          <w:sz w:val="20"/>
          <w:szCs w:val="20"/>
        </w:rPr>
        <w:t xml:space="preserve">___________ </w:t>
      </w:r>
      <w:r w:rsidR="000117B2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</w:t>
      </w:r>
      <w:r w:rsidR="000117B2" w:rsidRPr="00BE4B52">
        <w:rPr>
          <w:rFonts w:ascii="Times New Roman" w:hAnsi="Times New Roman" w:cs="Times New Roman"/>
          <w:iCs/>
          <w:sz w:val="20"/>
          <w:szCs w:val="20"/>
        </w:rPr>
        <w:t>М.П</w:t>
      </w:r>
      <w:r w:rsidRPr="00BE4B52">
        <w:rPr>
          <w:rFonts w:ascii="Times New Roman" w:hAnsi="Times New Roman" w:cs="Times New Roman"/>
          <w:iCs/>
          <w:sz w:val="20"/>
          <w:szCs w:val="20"/>
        </w:rPr>
        <w:t>.</w:t>
      </w:r>
      <w:r w:rsidR="000117B2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_________________</w:t>
      </w:r>
    </w:p>
    <w:p w:rsidR="00887002" w:rsidRPr="00462A2B" w:rsidRDefault="00887002" w:rsidP="00887002">
      <w:pPr>
        <w:jc w:val="both"/>
        <w:rPr>
          <w:sz w:val="20"/>
          <w:szCs w:val="20"/>
        </w:rPr>
      </w:pPr>
    </w:p>
    <w:sectPr w:rsidR="00887002" w:rsidRPr="00462A2B" w:rsidSect="00040774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61" w:rsidRDefault="00410261" w:rsidP="002979BD">
      <w:pPr>
        <w:spacing w:line="240" w:lineRule="auto"/>
      </w:pPr>
      <w:r>
        <w:separator/>
      </w:r>
    </w:p>
  </w:endnote>
  <w:endnote w:type="continuationSeparator" w:id="0">
    <w:p w:rsidR="00410261" w:rsidRDefault="00410261" w:rsidP="00297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TimesNewRomanPS-Bold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4525"/>
      <w:docPartObj>
        <w:docPartGallery w:val="Page Numbers (Bottom of Page)"/>
        <w:docPartUnique/>
      </w:docPartObj>
    </w:sdtPr>
    <w:sdtContent>
      <w:sdt>
        <w:sdtPr>
          <w:id w:val="7434526"/>
          <w:docPartObj>
            <w:docPartGallery w:val="Page Numbers (Top of Page)"/>
            <w:docPartUnique/>
          </w:docPartObj>
        </w:sdtPr>
        <w:sdtContent>
          <w:p w:rsidR="004533EC" w:rsidRDefault="004533EC">
            <w:pPr>
              <w:pStyle w:val="Podnojestranice"/>
              <w:jc w:val="center"/>
            </w:pPr>
            <w:r>
              <w:rPr>
                <w:lang w:val="sr-Latn-CS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AC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CS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ACF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33EC" w:rsidRDefault="004533EC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61" w:rsidRDefault="00410261" w:rsidP="002979BD">
      <w:pPr>
        <w:spacing w:line="240" w:lineRule="auto"/>
      </w:pPr>
      <w:r>
        <w:separator/>
      </w:r>
    </w:p>
  </w:footnote>
  <w:footnote w:type="continuationSeparator" w:id="0">
    <w:p w:rsidR="00410261" w:rsidRDefault="00410261" w:rsidP="002979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12B6B47"/>
    <w:multiLevelType w:val="hybridMultilevel"/>
    <w:tmpl w:val="581C8DEE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92056"/>
    <w:multiLevelType w:val="hybridMultilevel"/>
    <w:tmpl w:val="5F000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0D13ED"/>
    <w:multiLevelType w:val="hybridMultilevel"/>
    <w:tmpl w:val="B986DB12"/>
    <w:lvl w:ilvl="0" w:tplc="E82C9F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C34D7"/>
    <w:multiLevelType w:val="hybridMultilevel"/>
    <w:tmpl w:val="52841584"/>
    <w:lvl w:ilvl="0" w:tplc="4430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B57FEA"/>
    <w:multiLevelType w:val="hybridMultilevel"/>
    <w:tmpl w:val="512EC01A"/>
    <w:lvl w:ilvl="0" w:tplc="4EC07F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A6952"/>
    <w:multiLevelType w:val="hybridMultilevel"/>
    <w:tmpl w:val="1FB24346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76F7A"/>
    <w:multiLevelType w:val="hybridMultilevel"/>
    <w:tmpl w:val="CF2EBB4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977C6C"/>
    <w:multiLevelType w:val="hybridMultilevel"/>
    <w:tmpl w:val="C862E0E6"/>
    <w:lvl w:ilvl="0" w:tplc="D21AD1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D44989"/>
    <w:multiLevelType w:val="hybridMultilevel"/>
    <w:tmpl w:val="1FB24346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662254"/>
    <w:multiLevelType w:val="multilevel"/>
    <w:tmpl w:val="2494923E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2">
    <w:nsid w:val="2A0F33CF"/>
    <w:multiLevelType w:val="multilevel"/>
    <w:tmpl w:val="B8DA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43F3D"/>
    <w:multiLevelType w:val="multilevel"/>
    <w:tmpl w:val="E542B7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5D4C12"/>
    <w:multiLevelType w:val="hybridMultilevel"/>
    <w:tmpl w:val="3C4C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E4F49"/>
    <w:multiLevelType w:val="hybridMultilevel"/>
    <w:tmpl w:val="C70224B8"/>
    <w:lvl w:ilvl="0" w:tplc="226CFC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4651F3"/>
    <w:multiLevelType w:val="hybridMultilevel"/>
    <w:tmpl w:val="581C8DEE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4E118C"/>
    <w:multiLevelType w:val="hybridMultilevel"/>
    <w:tmpl w:val="AE20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A42D3"/>
    <w:multiLevelType w:val="hybridMultilevel"/>
    <w:tmpl w:val="2DA09A02"/>
    <w:lvl w:ilvl="0" w:tplc="12D024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326E51"/>
    <w:multiLevelType w:val="hybridMultilevel"/>
    <w:tmpl w:val="00400BA6"/>
    <w:lvl w:ilvl="0" w:tplc="78F4A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3738D2"/>
    <w:multiLevelType w:val="hybridMultilevel"/>
    <w:tmpl w:val="14008F5A"/>
    <w:lvl w:ilvl="0" w:tplc="ABFEBD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E5665F"/>
    <w:multiLevelType w:val="hybridMultilevel"/>
    <w:tmpl w:val="09D464E0"/>
    <w:lvl w:ilvl="0" w:tplc="78F4A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FA3CEE"/>
    <w:multiLevelType w:val="hybridMultilevel"/>
    <w:tmpl w:val="51C2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846B3"/>
    <w:multiLevelType w:val="hybridMultilevel"/>
    <w:tmpl w:val="2CE84E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005BA8"/>
    <w:multiLevelType w:val="multilevel"/>
    <w:tmpl w:val="1F9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173BCC"/>
    <w:multiLevelType w:val="hybridMultilevel"/>
    <w:tmpl w:val="86784BAA"/>
    <w:lvl w:ilvl="0" w:tplc="53F2C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E0254"/>
    <w:multiLevelType w:val="hybridMultilevel"/>
    <w:tmpl w:val="BC12A4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22F49"/>
    <w:multiLevelType w:val="hybridMultilevel"/>
    <w:tmpl w:val="5AAA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D0BEF"/>
    <w:multiLevelType w:val="hybridMultilevel"/>
    <w:tmpl w:val="FA4CE712"/>
    <w:lvl w:ilvl="0" w:tplc="BFCC97F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D2AD9"/>
    <w:multiLevelType w:val="hybridMultilevel"/>
    <w:tmpl w:val="52841584"/>
    <w:lvl w:ilvl="0" w:tplc="4430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B282D"/>
    <w:multiLevelType w:val="multilevel"/>
    <w:tmpl w:val="DD62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B505F8"/>
    <w:multiLevelType w:val="hybridMultilevel"/>
    <w:tmpl w:val="D99E298A"/>
    <w:lvl w:ilvl="0" w:tplc="1340FA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535DA"/>
    <w:multiLevelType w:val="hybridMultilevel"/>
    <w:tmpl w:val="CC24232A"/>
    <w:lvl w:ilvl="0" w:tplc="A9F47D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06BF4"/>
    <w:multiLevelType w:val="hybridMultilevel"/>
    <w:tmpl w:val="4F82899C"/>
    <w:lvl w:ilvl="0" w:tplc="ED3EF3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377BF"/>
    <w:multiLevelType w:val="hybridMultilevel"/>
    <w:tmpl w:val="D2827034"/>
    <w:lvl w:ilvl="0" w:tplc="2110C3A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21452C"/>
    <w:multiLevelType w:val="hybridMultilevel"/>
    <w:tmpl w:val="60DA28FC"/>
    <w:lvl w:ilvl="0" w:tplc="06F2E5D2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C8B3E5F"/>
    <w:multiLevelType w:val="hybridMultilevel"/>
    <w:tmpl w:val="98184846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7D142F02"/>
    <w:multiLevelType w:val="hybridMultilevel"/>
    <w:tmpl w:val="581C8DEE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9"/>
  </w:num>
  <w:num w:numId="3">
    <w:abstractNumId w:val="5"/>
  </w:num>
  <w:num w:numId="4">
    <w:abstractNumId w:val="24"/>
  </w:num>
  <w:num w:numId="5">
    <w:abstractNumId w:val="12"/>
  </w:num>
  <w:num w:numId="6">
    <w:abstractNumId w:val="30"/>
  </w:num>
  <w:num w:numId="7">
    <w:abstractNumId w:val="19"/>
  </w:num>
  <w:num w:numId="8">
    <w:abstractNumId w:val="21"/>
  </w:num>
  <w:num w:numId="9">
    <w:abstractNumId w:val="3"/>
  </w:num>
  <w:num w:numId="10">
    <w:abstractNumId w:val="2"/>
  </w:num>
  <w:num w:numId="11">
    <w:abstractNumId w:val="0"/>
  </w:num>
  <w:num w:numId="12">
    <w:abstractNumId w:val="33"/>
  </w:num>
  <w:num w:numId="13">
    <w:abstractNumId w:val="36"/>
  </w:num>
  <w:num w:numId="14">
    <w:abstractNumId w:val="17"/>
  </w:num>
  <w:num w:numId="15">
    <w:abstractNumId w:val="8"/>
  </w:num>
  <w:num w:numId="16">
    <w:abstractNumId w:val="22"/>
  </w:num>
  <w:num w:numId="17">
    <w:abstractNumId w:val="27"/>
  </w:num>
  <w:num w:numId="18">
    <w:abstractNumId w:val="28"/>
  </w:num>
  <w:num w:numId="19">
    <w:abstractNumId w:val="34"/>
  </w:num>
  <w:num w:numId="20">
    <w:abstractNumId w:val="13"/>
  </w:num>
  <w:num w:numId="21">
    <w:abstractNumId w:val="31"/>
  </w:num>
  <w:num w:numId="22">
    <w:abstractNumId w:val="25"/>
  </w:num>
  <w:num w:numId="23">
    <w:abstractNumId w:val="15"/>
  </w:num>
  <w:num w:numId="24">
    <w:abstractNumId w:val="32"/>
  </w:num>
  <w:num w:numId="25">
    <w:abstractNumId w:val="23"/>
  </w:num>
  <w:num w:numId="26">
    <w:abstractNumId w:val="11"/>
  </w:num>
  <w:num w:numId="27">
    <w:abstractNumId w:val="14"/>
  </w:num>
  <w:num w:numId="28">
    <w:abstractNumId w:val="37"/>
  </w:num>
  <w:num w:numId="29">
    <w:abstractNumId w:val="6"/>
  </w:num>
  <w:num w:numId="30">
    <w:abstractNumId w:val="16"/>
  </w:num>
  <w:num w:numId="31">
    <w:abstractNumId w:val="10"/>
  </w:num>
  <w:num w:numId="32">
    <w:abstractNumId w:val="7"/>
  </w:num>
  <w:num w:numId="33">
    <w:abstractNumId w:val="9"/>
  </w:num>
  <w:num w:numId="34">
    <w:abstractNumId w:val="18"/>
  </w:num>
  <w:num w:numId="35">
    <w:abstractNumId w:val="4"/>
  </w:num>
  <w:num w:numId="36">
    <w:abstractNumId w:val="35"/>
  </w:num>
  <w:num w:numId="37">
    <w:abstractNumId w:val="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DC"/>
    <w:rsid w:val="00004411"/>
    <w:rsid w:val="0000463B"/>
    <w:rsid w:val="00006487"/>
    <w:rsid w:val="00007580"/>
    <w:rsid w:val="00010966"/>
    <w:rsid w:val="00010D6E"/>
    <w:rsid w:val="000117B2"/>
    <w:rsid w:val="00011DA2"/>
    <w:rsid w:val="00014314"/>
    <w:rsid w:val="00020A32"/>
    <w:rsid w:val="00024FF3"/>
    <w:rsid w:val="00027A3B"/>
    <w:rsid w:val="0003032C"/>
    <w:rsid w:val="00034CCE"/>
    <w:rsid w:val="000375EF"/>
    <w:rsid w:val="00040009"/>
    <w:rsid w:val="00040774"/>
    <w:rsid w:val="00051592"/>
    <w:rsid w:val="00051790"/>
    <w:rsid w:val="00051F05"/>
    <w:rsid w:val="00060BF1"/>
    <w:rsid w:val="0006210D"/>
    <w:rsid w:val="000641C5"/>
    <w:rsid w:val="000654F1"/>
    <w:rsid w:val="000657DF"/>
    <w:rsid w:val="00066F0D"/>
    <w:rsid w:val="00067236"/>
    <w:rsid w:val="00077AC0"/>
    <w:rsid w:val="000819AB"/>
    <w:rsid w:val="0008281C"/>
    <w:rsid w:val="00083D35"/>
    <w:rsid w:val="00083EED"/>
    <w:rsid w:val="0009122D"/>
    <w:rsid w:val="000A01C8"/>
    <w:rsid w:val="000A134D"/>
    <w:rsid w:val="000A5F46"/>
    <w:rsid w:val="000A641B"/>
    <w:rsid w:val="000B0716"/>
    <w:rsid w:val="000B22A3"/>
    <w:rsid w:val="000B2B64"/>
    <w:rsid w:val="000B57A0"/>
    <w:rsid w:val="000B6B3F"/>
    <w:rsid w:val="000C2FEE"/>
    <w:rsid w:val="000C486B"/>
    <w:rsid w:val="000D7495"/>
    <w:rsid w:val="000E1B25"/>
    <w:rsid w:val="000E1D75"/>
    <w:rsid w:val="000E5A62"/>
    <w:rsid w:val="000E7FF1"/>
    <w:rsid w:val="000F6253"/>
    <w:rsid w:val="000F67CE"/>
    <w:rsid w:val="00112595"/>
    <w:rsid w:val="0012288C"/>
    <w:rsid w:val="001243EF"/>
    <w:rsid w:val="00125E05"/>
    <w:rsid w:val="00137DF7"/>
    <w:rsid w:val="0014372F"/>
    <w:rsid w:val="00153835"/>
    <w:rsid w:val="00155CFF"/>
    <w:rsid w:val="00155EED"/>
    <w:rsid w:val="00161D71"/>
    <w:rsid w:val="001715FC"/>
    <w:rsid w:val="00175D47"/>
    <w:rsid w:val="001854E3"/>
    <w:rsid w:val="0018577F"/>
    <w:rsid w:val="001A174E"/>
    <w:rsid w:val="001A4A98"/>
    <w:rsid w:val="001B0F6B"/>
    <w:rsid w:val="001B6128"/>
    <w:rsid w:val="001B6D75"/>
    <w:rsid w:val="001B7AB1"/>
    <w:rsid w:val="001C1122"/>
    <w:rsid w:val="001C6767"/>
    <w:rsid w:val="001D18AF"/>
    <w:rsid w:val="001D6909"/>
    <w:rsid w:val="001D7378"/>
    <w:rsid w:val="001E0485"/>
    <w:rsid w:val="001E418C"/>
    <w:rsid w:val="001E78C9"/>
    <w:rsid w:val="001E7C86"/>
    <w:rsid w:val="001F2339"/>
    <w:rsid w:val="001F239D"/>
    <w:rsid w:val="001F69E5"/>
    <w:rsid w:val="001F6A5C"/>
    <w:rsid w:val="001F79ED"/>
    <w:rsid w:val="00200B39"/>
    <w:rsid w:val="00205614"/>
    <w:rsid w:val="00212039"/>
    <w:rsid w:val="0021211B"/>
    <w:rsid w:val="00220A6C"/>
    <w:rsid w:val="00222240"/>
    <w:rsid w:val="002242FE"/>
    <w:rsid w:val="00237936"/>
    <w:rsid w:val="00241123"/>
    <w:rsid w:val="00242F01"/>
    <w:rsid w:val="0024545B"/>
    <w:rsid w:val="002476C4"/>
    <w:rsid w:val="00253A51"/>
    <w:rsid w:val="002551C9"/>
    <w:rsid w:val="00263DE6"/>
    <w:rsid w:val="00265A9E"/>
    <w:rsid w:val="00266E14"/>
    <w:rsid w:val="00271EC9"/>
    <w:rsid w:val="002725DF"/>
    <w:rsid w:val="002820F2"/>
    <w:rsid w:val="0028265D"/>
    <w:rsid w:val="00286472"/>
    <w:rsid w:val="00286FEB"/>
    <w:rsid w:val="00293EAC"/>
    <w:rsid w:val="0029620E"/>
    <w:rsid w:val="002979BD"/>
    <w:rsid w:val="002A0017"/>
    <w:rsid w:val="002A09C3"/>
    <w:rsid w:val="002A171E"/>
    <w:rsid w:val="002A5AAA"/>
    <w:rsid w:val="002B5DCB"/>
    <w:rsid w:val="002B6C0F"/>
    <w:rsid w:val="002C402C"/>
    <w:rsid w:val="002C4552"/>
    <w:rsid w:val="002C7FC2"/>
    <w:rsid w:val="002D03AE"/>
    <w:rsid w:val="002D3658"/>
    <w:rsid w:val="002D3860"/>
    <w:rsid w:val="002D57CB"/>
    <w:rsid w:val="002D6BFF"/>
    <w:rsid w:val="002D7D87"/>
    <w:rsid w:val="002E4319"/>
    <w:rsid w:val="002F1A99"/>
    <w:rsid w:val="002F1EA8"/>
    <w:rsid w:val="002F2488"/>
    <w:rsid w:val="002F5894"/>
    <w:rsid w:val="002F66F8"/>
    <w:rsid w:val="00300526"/>
    <w:rsid w:val="00303790"/>
    <w:rsid w:val="00303EC7"/>
    <w:rsid w:val="00305DEE"/>
    <w:rsid w:val="00307E40"/>
    <w:rsid w:val="00311046"/>
    <w:rsid w:val="003156BE"/>
    <w:rsid w:val="00315718"/>
    <w:rsid w:val="00315A48"/>
    <w:rsid w:val="00324495"/>
    <w:rsid w:val="00324DD5"/>
    <w:rsid w:val="00325D78"/>
    <w:rsid w:val="00327341"/>
    <w:rsid w:val="00331460"/>
    <w:rsid w:val="0034322F"/>
    <w:rsid w:val="003544B1"/>
    <w:rsid w:val="00354BF5"/>
    <w:rsid w:val="00356803"/>
    <w:rsid w:val="003577D0"/>
    <w:rsid w:val="00360076"/>
    <w:rsid w:val="00361D05"/>
    <w:rsid w:val="00364828"/>
    <w:rsid w:val="003672C7"/>
    <w:rsid w:val="00376B36"/>
    <w:rsid w:val="00381076"/>
    <w:rsid w:val="00382A3A"/>
    <w:rsid w:val="00383A9F"/>
    <w:rsid w:val="00387244"/>
    <w:rsid w:val="00391E60"/>
    <w:rsid w:val="00392C38"/>
    <w:rsid w:val="00392F30"/>
    <w:rsid w:val="00393760"/>
    <w:rsid w:val="003A0154"/>
    <w:rsid w:val="003A15DA"/>
    <w:rsid w:val="003A54B3"/>
    <w:rsid w:val="003A71A7"/>
    <w:rsid w:val="003B3DE1"/>
    <w:rsid w:val="003B64CA"/>
    <w:rsid w:val="003B7BD4"/>
    <w:rsid w:val="003C300B"/>
    <w:rsid w:val="003C61C0"/>
    <w:rsid w:val="003D0808"/>
    <w:rsid w:val="003D1220"/>
    <w:rsid w:val="003D1C76"/>
    <w:rsid w:val="003D267B"/>
    <w:rsid w:val="003D627F"/>
    <w:rsid w:val="003D7DF7"/>
    <w:rsid w:val="003E3E78"/>
    <w:rsid w:val="003F05C2"/>
    <w:rsid w:val="003F112A"/>
    <w:rsid w:val="003F4AF4"/>
    <w:rsid w:val="003F791A"/>
    <w:rsid w:val="00402CFC"/>
    <w:rsid w:val="00407485"/>
    <w:rsid w:val="00410261"/>
    <w:rsid w:val="004125B5"/>
    <w:rsid w:val="004126F4"/>
    <w:rsid w:val="00414A1A"/>
    <w:rsid w:val="0041757C"/>
    <w:rsid w:val="004259D3"/>
    <w:rsid w:val="00426104"/>
    <w:rsid w:val="00430CBA"/>
    <w:rsid w:val="00431646"/>
    <w:rsid w:val="00431C74"/>
    <w:rsid w:val="00434253"/>
    <w:rsid w:val="00437686"/>
    <w:rsid w:val="00437E4F"/>
    <w:rsid w:val="00440908"/>
    <w:rsid w:val="00441F65"/>
    <w:rsid w:val="004420EE"/>
    <w:rsid w:val="0044290E"/>
    <w:rsid w:val="004464BF"/>
    <w:rsid w:val="00450713"/>
    <w:rsid w:val="00451EAD"/>
    <w:rsid w:val="004533EC"/>
    <w:rsid w:val="004573F3"/>
    <w:rsid w:val="00462669"/>
    <w:rsid w:val="00462A2B"/>
    <w:rsid w:val="00465993"/>
    <w:rsid w:val="00471F8B"/>
    <w:rsid w:val="00472E08"/>
    <w:rsid w:val="00473A6B"/>
    <w:rsid w:val="0047523E"/>
    <w:rsid w:val="00476497"/>
    <w:rsid w:val="00476C0F"/>
    <w:rsid w:val="0048155D"/>
    <w:rsid w:val="00481FB8"/>
    <w:rsid w:val="004829EF"/>
    <w:rsid w:val="00483DCD"/>
    <w:rsid w:val="00487A2B"/>
    <w:rsid w:val="00487D6E"/>
    <w:rsid w:val="004902B2"/>
    <w:rsid w:val="00490C2F"/>
    <w:rsid w:val="0049508A"/>
    <w:rsid w:val="00495996"/>
    <w:rsid w:val="004961E2"/>
    <w:rsid w:val="004A037D"/>
    <w:rsid w:val="004A2C60"/>
    <w:rsid w:val="004A7EF6"/>
    <w:rsid w:val="004B0820"/>
    <w:rsid w:val="004B5C48"/>
    <w:rsid w:val="004C0FF0"/>
    <w:rsid w:val="004C1A08"/>
    <w:rsid w:val="004C7580"/>
    <w:rsid w:val="004C7691"/>
    <w:rsid w:val="004D0341"/>
    <w:rsid w:val="004D0BC2"/>
    <w:rsid w:val="004D18CA"/>
    <w:rsid w:val="004D20A0"/>
    <w:rsid w:val="004D3101"/>
    <w:rsid w:val="004D5C05"/>
    <w:rsid w:val="004E179C"/>
    <w:rsid w:val="004E4AAF"/>
    <w:rsid w:val="004E5F45"/>
    <w:rsid w:val="004F5EB7"/>
    <w:rsid w:val="004F779B"/>
    <w:rsid w:val="005053B8"/>
    <w:rsid w:val="00505CAA"/>
    <w:rsid w:val="00506B92"/>
    <w:rsid w:val="00510B6D"/>
    <w:rsid w:val="005121F2"/>
    <w:rsid w:val="00512ED1"/>
    <w:rsid w:val="0052155C"/>
    <w:rsid w:val="00521B4B"/>
    <w:rsid w:val="00530431"/>
    <w:rsid w:val="0053057E"/>
    <w:rsid w:val="00532D7A"/>
    <w:rsid w:val="005352EB"/>
    <w:rsid w:val="00535999"/>
    <w:rsid w:val="005418BF"/>
    <w:rsid w:val="00543A80"/>
    <w:rsid w:val="0054643D"/>
    <w:rsid w:val="005503F3"/>
    <w:rsid w:val="005548DF"/>
    <w:rsid w:val="0056119D"/>
    <w:rsid w:val="0056336E"/>
    <w:rsid w:val="0056433E"/>
    <w:rsid w:val="0056454B"/>
    <w:rsid w:val="00577BFB"/>
    <w:rsid w:val="00580A98"/>
    <w:rsid w:val="00580E7A"/>
    <w:rsid w:val="005843B2"/>
    <w:rsid w:val="00593A8A"/>
    <w:rsid w:val="0059466A"/>
    <w:rsid w:val="00594B16"/>
    <w:rsid w:val="005A1EC8"/>
    <w:rsid w:val="005A3F45"/>
    <w:rsid w:val="005A41E6"/>
    <w:rsid w:val="005A76C6"/>
    <w:rsid w:val="005B0F20"/>
    <w:rsid w:val="005B1438"/>
    <w:rsid w:val="005B4DC8"/>
    <w:rsid w:val="005B5C87"/>
    <w:rsid w:val="005B61DF"/>
    <w:rsid w:val="005B72CB"/>
    <w:rsid w:val="005C0CC1"/>
    <w:rsid w:val="005C3828"/>
    <w:rsid w:val="005C6E71"/>
    <w:rsid w:val="005E2250"/>
    <w:rsid w:val="005E73CF"/>
    <w:rsid w:val="006022E7"/>
    <w:rsid w:val="0060310B"/>
    <w:rsid w:val="00612BA8"/>
    <w:rsid w:val="00613019"/>
    <w:rsid w:val="006263A0"/>
    <w:rsid w:val="006358B3"/>
    <w:rsid w:val="00637063"/>
    <w:rsid w:val="0064054E"/>
    <w:rsid w:val="00640DD7"/>
    <w:rsid w:val="00643D7C"/>
    <w:rsid w:val="006538C9"/>
    <w:rsid w:val="00654A7D"/>
    <w:rsid w:val="00654F14"/>
    <w:rsid w:val="0065678E"/>
    <w:rsid w:val="00662323"/>
    <w:rsid w:val="006701DA"/>
    <w:rsid w:val="00671662"/>
    <w:rsid w:val="006717EE"/>
    <w:rsid w:val="00674623"/>
    <w:rsid w:val="00674E9C"/>
    <w:rsid w:val="0067731E"/>
    <w:rsid w:val="0067754F"/>
    <w:rsid w:val="00677E32"/>
    <w:rsid w:val="00683963"/>
    <w:rsid w:val="00683CC7"/>
    <w:rsid w:val="00684962"/>
    <w:rsid w:val="00685136"/>
    <w:rsid w:val="00685F59"/>
    <w:rsid w:val="00687C4E"/>
    <w:rsid w:val="00692D2C"/>
    <w:rsid w:val="00694B25"/>
    <w:rsid w:val="00695C20"/>
    <w:rsid w:val="006A0AA2"/>
    <w:rsid w:val="006A1082"/>
    <w:rsid w:val="006B0197"/>
    <w:rsid w:val="006B081C"/>
    <w:rsid w:val="006B2725"/>
    <w:rsid w:val="006B56B9"/>
    <w:rsid w:val="006B5A19"/>
    <w:rsid w:val="006C461C"/>
    <w:rsid w:val="006D111D"/>
    <w:rsid w:val="006D47DC"/>
    <w:rsid w:val="006D48C9"/>
    <w:rsid w:val="006E0EEC"/>
    <w:rsid w:val="006E131B"/>
    <w:rsid w:val="006F1AB8"/>
    <w:rsid w:val="006F24A1"/>
    <w:rsid w:val="006F4D66"/>
    <w:rsid w:val="006F7D9E"/>
    <w:rsid w:val="00700818"/>
    <w:rsid w:val="00703168"/>
    <w:rsid w:val="00717D17"/>
    <w:rsid w:val="00722C18"/>
    <w:rsid w:val="0072498D"/>
    <w:rsid w:val="00724CE7"/>
    <w:rsid w:val="007317F6"/>
    <w:rsid w:val="00737EE1"/>
    <w:rsid w:val="007411F3"/>
    <w:rsid w:val="007422B3"/>
    <w:rsid w:val="00743428"/>
    <w:rsid w:val="00746D11"/>
    <w:rsid w:val="007478A9"/>
    <w:rsid w:val="00747E84"/>
    <w:rsid w:val="00751974"/>
    <w:rsid w:val="007524F4"/>
    <w:rsid w:val="007570D7"/>
    <w:rsid w:val="00760640"/>
    <w:rsid w:val="007669CD"/>
    <w:rsid w:val="00770EED"/>
    <w:rsid w:val="00770FEC"/>
    <w:rsid w:val="00776B04"/>
    <w:rsid w:val="00780C84"/>
    <w:rsid w:val="00783131"/>
    <w:rsid w:val="00790456"/>
    <w:rsid w:val="007920BB"/>
    <w:rsid w:val="00792860"/>
    <w:rsid w:val="00795BF4"/>
    <w:rsid w:val="00796427"/>
    <w:rsid w:val="0079723C"/>
    <w:rsid w:val="007C4BA8"/>
    <w:rsid w:val="007E3DDA"/>
    <w:rsid w:val="007F299D"/>
    <w:rsid w:val="007F3E16"/>
    <w:rsid w:val="007F6B5F"/>
    <w:rsid w:val="00804802"/>
    <w:rsid w:val="00804E46"/>
    <w:rsid w:val="008161CE"/>
    <w:rsid w:val="00817828"/>
    <w:rsid w:val="00822FC8"/>
    <w:rsid w:val="00826B5C"/>
    <w:rsid w:val="00826E0F"/>
    <w:rsid w:val="00840BB1"/>
    <w:rsid w:val="00841381"/>
    <w:rsid w:val="00854C1A"/>
    <w:rsid w:val="00855C12"/>
    <w:rsid w:val="00856203"/>
    <w:rsid w:val="0086560B"/>
    <w:rsid w:val="00865979"/>
    <w:rsid w:val="008659C1"/>
    <w:rsid w:val="0087336E"/>
    <w:rsid w:val="008816BB"/>
    <w:rsid w:val="00883D37"/>
    <w:rsid w:val="00884CDB"/>
    <w:rsid w:val="00887002"/>
    <w:rsid w:val="0089094C"/>
    <w:rsid w:val="0089768B"/>
    <w:rsid w:val="00897FFB"/>
    <w:rsid w:val="008A01A8"/>
    <w:rsid w:val="008A0258"/>
    <w:rsid w:val="008A1F83"/>
    <w:rsid w:val="008A2E5E"/>
    <w:rsid w:val="008A7630"/>
    <w:rsid w:val="008B1926"/>
    <w:rsid w:val="008B3D23"/>
    <w:rsid w:val="008B4E43"/>
    <w:rsid w:val="008B7015"/>
    <w:rsid w:val="008C23E8"/>
    <w:rsid w:val="008C2DC0"/>
    <w:rsid w:val="008C7BC6"/>
    <w:rsid w:val="008D0ADB"/>
    <w:rsid w:val="008D15CA"/>
    <w:rsid w:val="008D365A"/>
    <w:rsid w:val="008E2205"/>
    <w:rsid w:val="008E2CD5"/>
    <w:rsid w:val="008F1B45"/>
    <w:rsid w:val="008F20FE"/>
    <w:rsid w:val="008F3127"/>
    <w:rsid w:val="008F39A3"/>
    <w:rsid w:val="008F3E51"/>
    <w:rsid w:val="008F3EC9"/>
    <w:rsid w:val="008F4D56"/>
    <w:rsid w:val="008F4EF0"/>
    <w:rsid w:val="008F50E9"/>
    <w:rsid w:val="008F5159"/>
    <w:rsid w:val="008F52CF"/>
    <w:rsid w:val="00901738"/>
    <w:rsid w:val="00902091"/>
    <w:rsid w:val="009113FF"/>
    <w:rsid w:val="009123CB"/>
    <w:rsid w:val="00913D13"/>
    <w:rsid w:val="009205BC"/>
    <w:rsid w:val="009225E5"/>
    <w:rsid w:val="00925C3F"/>
    <w:rsid w:val="009260CB"/>
    <w:rsid w:val="00931ACF"/>
    <w:rsid w:val="0093509F"/>
    <w:rsid w:val="00937803"/>
    <w:rsid w:val="009412E9"/>
    <w:rsid w:val="00941440"/>
    <w:rsid w:val="0094367F"/>
    <w:rsid w:val="009453FC"/>
    <w:rsid w:val="009462A9"/>
    <w:rsid w:val="00951975"/>
    <w:rsid w:val="00954A89"/>
    <w:rsid w:val="00963765"/>
    <w:rsid w:val="00964F61"/>
    <w:rsid w:val="0096654C"/>
    <w:rsid w:val="00967EC8"/>
    <w:rsid w:val="00974639"/>
    <w:rsid w:val="00977F52"/>
    <w:rsid w:val="00980AE3"/>
    <w:rsid w:val="00981A4E"/>
    <w:rsid w:val="00982E9F"/>
    <w:rsid w:val="00984ACD"/>
    <w:rsid w:val="0098666E"/>
    <w:rsid w:val="0099126A"/>
    <w:rsid w:val="00993CD1"/>
    <w:rsid w:val="009969D5"/>
    <w:rsid w:val="009A30D8"/>
    <w:rsid w:val="009A3A8F"/>
    <w:rsid w:val="009A3ED9"/>
    <w:rsid w:val="009A52EE"/>
    <w:rsid w:val="009B45B0"/>
    <w:rsid w:val="009B5ED3"/>
    <w:rsid w:val="009C0CB4"/>
    <w:rsid w:val="009C2A13"/>
    <w:rsid w:val="009C51B7"/>
    <w:rsid w:val="009C71E1"/>
    <w:rsid w:val="009D126D"/>
    <w:rsid w:val="009D321D"/>
    <w:rsid w:val="009D361B"/>
    <w:rsid w:val="009D4B48"/>
    <w:rsid w:val="009E5457"/>
    <w:rsid w:val="009F45CC"/>
    <w:rsid w:val="009F6D95"/>
    <w:rsid w:val="00A0078A"/>
    <w:rsid w:val="00A00897"/>
    <w:rsid w:val="00A0105B"/>
    <w:rsid w:val="00A02894"/>
    <w:rsid w:val="00A036C4"/>
    <w:rsid w:val="00A03F52"/>
    <w:rsid w:val="00A075B8"/>
    <w:rsid w:val="00A10C15"/>
    <w:rsid w:val="00A1531F"/>
    <w:rsid w:val="00A16DFE"/>
    <w:rsid w:val="00A23BB6"/>
    <w:rsid w:val="00A24374"/>
    <w:rsid w:val="00A25788"/>
    <w:rsid w:val="00A266E0"/>
    <w:rsid w:val="00A31119"/>
    <w:rsid w:val="00A33849"/>
    <w:rsid w:val="00A37983"/>
    <w:rsid w:val="00A404A9"/>
    <w:rsid w:val="00A41BC1"/>
    <w:rsid w:val="00A45D1C"/>
    <w:rsid w:val="00A52F45"/>
    <w:rsid w:val="00A605CE"/>
    <w:rsid w:val="00A63D98"/>
    <w:rsid w:val="00A66D67"/>
    <w:rsid w:val="00A72DF7"/>
    <w:rsid w:val="00A83552"/>
    <w:rsid w:val="00A83FC6"/>
    <w:rsid w:val="00A93562"/>
    <w:rsid w:val="00A94D0A"/>
    <w:rsid w:val="00A9649F"/>
    <w:rsid w:val="00AA14CC"/>
    <w:rsid w:val="00AA168B"/>
    <w:rsid w:val="00AA36BD"/>
    <w:rsid w:val="00AA5657"/>
    <w:rsid w:val="00AC02D4"/>
    <w:rsid w:val="00AC0583"/>
    <w:rsid w:val="00AC3D95"/>
    <w:rsid w:val="00AC7AE5"/>
    <w:rsid w:val="00AD127B"/>
    <w:rsid w:val="00AD2172"/>
    <w:rsid w:val="00AD5BA0"/>
    <w:rsid w:val="00AD62A5"/>
    <w:rsid w:val="00AD7FE9"/>
    <w:rsid w:val="00AE6124"/>
    <w:rsid w:val="00AF078D"/>
    <w:rsid w:val="00AF20B1"/>
    <w:rsid w:val="00AF37FF"/>
    <w:rsid w:val="00B02D37"/>
    <w:rsid w:val="00B069E1"/>
    <w:rsid w:val="00B07BCD"/>
    <w:rsid w:val="00B23B9C"/>
    <w:rsid w:val="00B27C86"/>
    <w:rsid w:val="00B300B4"/>
    <w:rsid w:val="00B30E49"/>
    <w:rsid w:val="00B31FE2"/>
    <w:rsid w:val="00B407FF"/>
    <w:rsid w:val="00B41665"/>
    <w:rsid w:val="00B4255B"/>
    <w:rsid w:val="00B51629"/>
    <w:rsid w:val="00B53F57"/>
    <w:rsid w:val="00B625E6"/>
    <w:rsid w:val="00B642CA"/>
    <w:rsid w:val="00B66D61"/>
    <w:rsid w:val="00B71191"/>
    <w:rsid w:val="00B71DF2"/>
    <w:rsid w:val="00B72762"/>
    <w:rsid w:val="00B74908"/>
    <w:rsid w:val="00B82FE5"/>
    <w:rsid w:val="00B879C8"/>
    <w:rsid w:val="00BB32D2"/>
    <w:rsid w:val="00BB43D9"/>
    <w:rsid w:val="00BB472A"/>
    <w:rsid w:val="00BB6539"/>
    <w:rsid w:val="00BC1624"/>
    <w:rsid w:val="00BC2DBD"/>
    <w:rsid w:val="00BC3D17"/>
    <w:rsid w:val="00BC49DC"/>
    <w:rsid w:val="00BC523C"/>
    <w:rsid w:val="00BD27C9"/>
    <w:rsid w:val="00BD2C1F"/>
    <w:rsid w:val="00BD7A80"/>
    <w:rsid w:val="00BE1F8C"/>
    <w:rsid w:val="00BE4B52"/>
    <w:rsid w:val="00BE5DAD"/>
    <w:rsid w:val="00BE7B85"/>
    <w:rsid w:val="00BF2CC1"/>
    <w:rsid w:val="00C02891"/>
    <w:rsid w:val="00C02F8F"/>
    <w:rsid w:val="00C0461E"/>
    <w:rsid w:val="00C0481F"/>
    <w:rsid w:val="00C1651D"/>
    <w:rsid w:val="00C23513"/>
    <w:rsid w:val="00C33249"/>
    <w:rsid w:val="00C43066"/>
    <w:rsid w:val="00C53236"/>
    <w:rsid w:val="00C53705"/>
    <w:rsid w:val="00C54687"/>
    <w:rsid w:val="00C566C3"/>
    <w:rsid w:val="00C578E1"/>
    <w:rsid w:val="00C60BDB"/>
    <w:rsid w:val="00C60C4C"/>
    <w:rsid w:val="00C60E73"/>
    <w:rsid w:val="00C60ECB"/>
    <w:rsid w:val="00C61953"/>
    <w:rsid w:val="00C62F87"/>
    <w:rsid w:val="00C65DA9"/>
    <w:rsid w:val="00C66885"/>
    <w:rsid w:val="00C678BC"/>
    <w:rsid w:val="00C67991"/>
    <w:rsid w:val="00C73F82"/>
    <w:rsid w:val="00C75AD4"/>
    <w:rsid w:val="00C7627F"/>
    <w:rsid w:val="00C77723"/>
    <w:rsid w:val="00C8022A"/>
    <w:rsid w:val="00C93264"/>
    <w:rsid w:val="00CA1E1B"/>
    <w:rsid w:val="00CA3FA4"/>
    <w:rsid w:val="00CA4174"/>
    <w:rsid w:val="00CA4BF0"/>
    <w:rsid w:val="00CA7502"/>
    <w:rsid w:val="00CB03FF"/>
    <w:rsid w:val="00CB1FEE"/>
    <w:rsid w:val="00CB7089"/>
    <w:rsid w:val="00CC0BE1"/>
    <w:rsid w:val="00CC58E8"/>
    <w:rsid w:val="00CD47A0"/>
    <w:rsid w:val="00CE2925"/>
    <w:rsid w:val="00CE3CEF"/>
    <w:rsid w:val="00CE4FD2"/>
    <w:rsid w:val="00CE5C0B"/>
    <w:rsid w:val="00CF0A53"/>
    <w:rsid w:val="00CF12F0"/>
    <w:rsid w:val="00CF2398"/>
    <w:rsid w:val="00CF35DE"/>
    <w:rsid w:val="00CF440B"/>
    <w:rsid w:val="00CF5062"/>
    <w:rsid w:val="00D0179C"/>
    <w:rsid w:val="00D02310"/>
    <w:rsid w:val="00D04524"/>
    <w:rsid w:val="00D07E09"/>
    <w:rsid w:val="00D14AA0"/>
    <w:rsid w:val="00D20A2F"/>
    <w:rsid w:val="00D27A7B"/>
    <w:rsid w:val="00D30943"/>
    <w:rsid w:val="00D34B56"/>
    <w:rsid w:val="00D37F0F"/>
    <w:rsid w:val="00D4203A"/>
    <w:rsid w:val="00D42C09"/>
    <w:rsid w:val="00D44396"/>
    <w:rsid w:val="00D52183"/>
    <w:rsid w:val="00D5295E"/>
    <w:rsid w:val="00D53C47"/>
    <w:rsid w:val="00D543E4"/>
    <w:rsid w:val="00D56512"/>
    <w:rsid w:val="00D57D30"/>
    <w:rsid w:val="00D6050D"/>
    <w:rsid w:val="00D64217"/>
    <w:rsid w:val="00D70641"/>
    <w:rsid w:val="00D744F8"/>
    <w:rsid w:val="00D74A57"/>
    <w:rsid w:val="00D7599C"/>
    <w:rsid w:val="00D76BAB"/>
    <w:rsid w:val="00D82BFD"/>
    <w:rsid w:val="00D83740"/>
    <w:rsid w:val="00D84EF9"/>
    <w:rsid w:val="00D86466"/>
    <w:rsid w:val="00D8708A"/>
    <w:rsid w:val="00D94276"/>
    <w:rsid w:val="00D95358"/>
    <w:rsid w:val="00D958B1"/>
    <w:rsid w:val="00D96207"/>
    <w:rsid w:val="00D978BC"/>
    <w:rsid w:val="00DA7D64"/>
    <w:rsid w:val="00DB0B9F"/>
    <w:rsid w:val="00DB56E5"/>
    <w:rsid w:val="00DB71B8"/>
    <w:rsid w:val="00DC165D"/>
    <w:rsid w:val="00DC2C4E"/>
    <w:rsid w:val="00DC3C41"/>
    <w:rsid w:val="00DC7532"/>
    <w:rsid w:val="00DC7989"/>
    <w:rsid w:val="00DD084D"/>
    <w:rsid w:val="00DD4565"/>
    <w:rsid w:val="00DD5D79"/>
    <w:rsid w:val="00DD79E1"/>
    <w:rsid w:val="00DE05E1"/>
    <w:rsid w:val="00DE6367"/>
    <w:rsid w:val="00DF0CEE"/>
    <w:rsid w:val="00DF1BD4"/>
    <w:rsid w:val="00DF3369"/>
    <w:rsid w:val="00DF46AB"/>
    <w:rsid w:val="00DF6729"/>
    <w:rsid w:val="00DF701A"/>
    <w:rsid w:val="00DF756E"/>
    <w:rsid w:val="00DF75DF"/>
    <w:rsid w:val="00E00B80"/>
    <w:rsid w:val="00E058B5"/>
    <w:rsid w:val="00E07B8E"/>
    <w:rsid w:val="00E1302E"/>
    <w:rsid w:val="00E16DB7"/>
    <w:rsid w:val="00E20E7C"/>
    <w:rsid w:val="00E2215A"/>
    <w:rsid w:val="00E32354"/>
    <w:rsid w:val="00E37A84"/>
    <w:rsid w:val="00E40A35"/>
    <w:rsid w:val="00E41125"/>
    <w:rsid w:val="00E41FBF"/>
    <w:rsid w:val="00E46DBB"/>
    <w:rsid w:val="00E47797"/>
    <w:rsid w:val="00E50EF1"/>
    <w:rsid w:val="00E54B77"/>
    <w:rsid w:val="00E608A5"/>
    <w:rsid w:val="00E6761B"/>
    <w:rsid w:val="00E716C5"/>
    <w:rsid w:val="00E72C83"/>
    <w:rsid w:val="00E8350F"/>
    <w:rsid w:val="00E84538"/>
    <w:rsid w:val="00E85EB1"/>
    <w:rsid w:val="00E920EE"/>
    <w:rsid w:val="00E966E9"/>
    <w:rsid w:val="00EA0E93"/>
    <w:rsid w:val="00EB45A2"/>
    <w:rsid w:val="00EB534B"/>
    <w:rsid w:val="00EC1D1A"/>
    <w:rsid w:val="00EC22BA"/>
    <w:rsid w:val="00EC3CC6"/>
    <w:rsid w:val="00EC4E58"/>
    <w:rsid w:val="00EC58ED"/>
    <w:rsid w:val="00ED46B6"/>
    <w:rsid w:val="00ED5159"/>
    <w:rsid w:val="00ED6F63"/>
    <w:rsid w:val="00EF3DE2"/>
    <w:rsid w:val="00EF501B"/>
    <w:rsid w:val="00F00117"/>
    <w:rsid w:val="00F02B7C"/>
    <w:rsid w:val="00F0413F"/>
    <w:rsid w:val="00F052DC"/>
    <w:rsid w:val="00F129B5"/>
    <w:rsid w:val="00F12E0A"/>
    <w:rsid w:val="00F1522D"/>
    <w:rsid w:val="00F1548C"/>
    <w:rsid w:val="00F17F37"/>
    <w:rsid w:val="00F2088D"/>
    <w:rsid w:val="00F21641"/>
    <w:rsid w:val="00F257EC"/>
    <w:rsid w:val="00F269B6"/>
    <w:rsid w:val="00F30ADC"/>
    <w:rsid w:val="00F34628"/>
    <w:rsid w:val="00F4564A"/>
    <w:rsid w:val="00F475D9"/>
    <w:rsid w:val="00F4798E"/>
    <w:rsid w:val="00F55C6C"/>
    <w:rsid w:val="00F56719"/>
    <w:rsid w:val="00F568E7"/>
    <w:rsid w:val="00F5691D"/>
    <w:rsid w:val="00F6215D"/>
    <w:rsid w:val="00F6423E"/>
    <w:rsid w:val="00F669AE"/>
    <w:rsid w:val="00F7327A"/>
    <w:rsid w:val="00F74048"/>
    <w:rsid w:val="00F76528"/>
    <w:rsid w:val="00F806DA"/>
    <w:rsid w:val="00F82DE3"/>
    <w:rsid w:val="00F8417F"/>
    <w:rsid w:val="00F85215"/>
    <w:rsid w:val="00F90136"/>
    <w:rsid w:val="00F90340"/>
    <w:rsid w:val="00F92AE1"/>
    <w:rsid w:val="00F932FA"/>
    <w:rsid w:val="00F97407"/>
    <w:rsid w:val="00FA0D73"/>
    <w:rsid w:val="00FA7D77"/>
    <w:rsid w:val="00FB0EBE"/>
    <w:rsid w:val="00FB1140"/>
    <w:rsid w:val="00FB3675"/>
    <w:rsid w:val="00FB3B82"/>
    <w:rsid w:val="00FB500E"/>
    <w:rsid w:val="00FB726F"/>
    <w:rsid w:val="00FC147F"/>
    <w:rsid w:val="00FC476F"/>
    <w:rsid w:val="00FD541B"/>
    <w:rsid w:val="00FD79EE"/>
    <w:rsid w:val="00FD7FAE"/>
    <w:rsid w:val="00FE0888"/>
    <w:rsid w:val="00FF1160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74"/>
  </w:style>
  <w:style w:type="paragraph" w:styleId="Naslov1">
    <w:name w:val="heading 1"/>
    <w:basedOn w:val="Normal"/>
    <w:next w:val="Normal"/>
    <w:link w:val="Naslov1Char"/>
    <w:qFormat/>
    <w:rsid w:val="00CF440B"/>
    <w:pPr>
      <w:keepNext/>
      <w:widowControl w:val="0"/>
      <w:suppressAutoHyphens/>
      <w:spacing w:line="240" w:lineRule="auto"/>
      <w:ind w:left="1080" w:hanging="360"/>
      <w:outlineLvl w:val="0"/>
    </w:pPr>
    <w:rPr>
      <w:rFonts w:ascii="Times New Roman" w:eastAsia="Lucida Sans Unicode" w:hAnsi="Times New Roman" w:cs="Times New Roman"/>
      <w:b/>
      <w:bCs/>
      <w:sz w:val="20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41F65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937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979BD"/>
  </w:style>
  <w:style w:type="paragraph" w:styleId="Podnojestranice">
    <w:name w:val="footer"/>
    <w:basedOn w:val="Normal"/>
    <w:link w:val="PodnojestraniceChar"/>
    <w:uiPriority w:val="99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979BD"/>
  </w:style>
  <w:style w:type="paragraph" w:styleId="Tekstubaloniu">
    <w:name w:val="Balloon Text"/>
    <w:basedOn w:val="Normal"/>
    <w:link w:val="TekstubaloniuChar"/>
    <w:uiPriority w:val="99"/>
    <w:semiHidden/>
    <w:unhideWhenUsed/>
    <w:rsid w:val="00297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97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B3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E07B8E"/>
    <w:pPr>
      <w:spacing w:line="240" w:lineRule="auto"/>
    </w:pPr>
  </w:style>
  <w:style w:type="character" w:customStyle="1" w:styleId="Naslov1Char">
    <w:name w:val="Naslov 1 Char"/>
    <w:basedOn w:val="Podrazumevanifontpasusa"/>
    <w:link w:val="Naslov1"/>
    <w:rsid w:val="00CF440B"/>
    <w:rPr>
      <w:rFonts w:ascii="Times New Roman" w:eastAsia="Lucida Sans Unicode" w:hAnsi="Times New Roman" w:cs="Times New Roman"/>
      <w:b/>
      <w:bCs/>
      <w:sz w:val="20"/>
      <w:szCs w:val="24"/>
      <w:lang w:val="sr-Latn-CS"/>
    </w:rPr>
  </w:style>
  <w:style w:type="paragraph" w:customStyle="1" w:styleId="TableContents">
    <w:name w:val="Table Contents"/>
    <w:basedOn w:val="Normal"/>
    <w:rsid w:val="00391E60"/>
    <w:pPr>
      <w:suppressLineNumbers/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DC2C4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1856-7420-4BE3-8777-D332B346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6042</TotalTime>
  <Pages>31</Pages>
  <Words>6161</Words>
  <Characters>35121</Characters>
  <Application>Microsoft Office Word</Application>
  <DocSecurity>0</DocSecurity>
  <Lines>292</Lines>
  <Paragraphs>82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Zoran Aleksić</cp:lastModifiedBy>
  <cp:revision>479</cp:revision>
  <cp:lastPrinted>2015-04-09T12:14:00Z</cp:lastPrinted>
  <dcterms:created xsi:type="dcterms:W3CDTF">2013-07-02T12:10:00Z</dcterms:created>
  <dcterms:modified xsi:type="dcterms:W3CDTF">2015-04-14T07:51:00Z</dcterms:modified>
</cp:coreProperties>
</file>